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2B1802" w14:textId="77777777" w:rsidR="00FE3ECE" w:rsidRPr="00FE3ECE" w:rsidRDefault="00FE3ECE" w:rsidP="00567EC5">
      <w:pPr>
        <w:keepNext/>
        <w:spacing w:after="0" w:line="240" w:lineRule="auto"/>
        <w:outlineLvl w:val="0"/>
        <w:rPr>
          <w:rFonts w:ascii="Palatino Linotype" w:eastAsia="Times New Roman" w:hAnsi="Palatino Linotype" w:cs="Times New Roman"/>
          <w:b/>
          <w:bCs/>
          <w:noProof/>
          <w:sz w:val="28"/>
          <w:szCs w:val="24"/>
        </w:rPr>
      </w:pPr>
      <w:bookmarkStart w:id="0" w:name="_GoBack"/>
      <w:bookmarkEnd w:id="0"/>
      <w:r w:rsidRPr="00FE3ECE">
        <w:rPr>
          <w:rFonts w:ascii="Palatino Linotype" w:eastAsia="Times New Roman" w:hAnsi="Palatino Linotype" w:cs="Times New Roman"/>
          <w:b/>
          <w:bCs/>
          <w:noProof/>
          <w:sz w:val="28"/>
          <w:szCs w:val="24"/>
        </w:rPr>
        <w:drawing>
          <wp:anchor distT="0" distB="0" distL="114300" distR="114300" simplePos="0" relativeHeight="251666432" behindDoc="1" locked="1" layoutInCell="1" allowOverlap="1" wp14:anchorId="2115F2A3" wp14:editId="620A2836">
            <wp:simplePos x="0" y="0"/>
            <wp:positionH relativeFrom="margin">
              <wp:align>left</wp:align>
            </wp:positionH>
            <wp:positionV relativeFrom="paragraph">
              <wp:posOffset>242570</wp:posOffset>
            </wp:positionV>
            <wp:extent cx="1186180" cy="719455"/>
            <wp:effectExtent l="0" t="0" r="0" b="4445"/>
            <wp:wrapTight wrapText="bothSides">
              <wp:wrapPolygon edited="0">
                <wp:start x="0" y="0"/>
                <wp:lineTo x="0" y="21162"/>
                <wp:lineTo x="21161" y="21162"/>
                <wp:lineTo x="21161" y="0"/>
                <wp:lineTo x="0" y="0"/>
              </wp:wrapPolygon>
            </wp:wrapTight>
            <wp:docPr id="7" name="Picture 7" descr="../../../../../../Documents%20and%20Settings/Application%20Data/Microsoft/Local%20Settings/Temporary%20Internet%20Files/OLK5/CRSnewl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cuments%20and%20Settings/Application%20Data/Microsoft/Local%20Settings/Temporary%20Internet%20Files/OLK5/CRSnewlog.jpg"/>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191931" cy="7233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44C385" w14:textId="77777777" w:rsidR="00FE3ECE" w:rsidRPr="00FE3ECE" w:rsidRDefault="00FE3ECE" w:rsidP="00FE3ECE">
      <w:pPr>
        <w:spacing w:after="0" w:line="240" w:lineRule="auto"/>
        <w:jc w:val="center"/>
        <w:rPr>
          <w:rFonts w:ascii="Palatino Linotype" w:eastAsia="Times New Roman" w:hAnsi="Palatino Linotype" w:cs="Times New Roman"/>
          <w:b/>
          <w:bCs/>
          <w:noProof/>
          <w:sz w:val="16"/>
          <w:szCs w:val="16"/>
        </w:rPr>
      </w:pPr>
      <w:r w:rsidRPr="00FE3ECE">
        <w:rPr>
          <w:rFonts w:ascii="Palatino Linotype" w:eastAsia="Times New Roman" w:hAnsi="Palatino Linotype" w:cs="Times New Roman"/>
          <w:b/>
          <w:noProof/>
          <w:sz w:val="20"/>
          <w:szCs w:val="24"/>
        </w:rPr>
        <mc:AlternateContent>
          <mc:Choice Requires="wps">
            <w:drawing>
              <wp:anchor distT="0" distB="0" distL="114300" distR="114300" simplePos="0" relativeHeight="251659264" behindDoc="1" locked="0" layoutInCell="1" allowOverlap="1" wp14:anchorId="3AB58705" wp14:editId="610997C4">
                <wp:simplePos x="0" y="0"/>
                <wp:positionH relativeFrom="column">
                  <wp:posOffset>7767955</wp:posOffset>
                </wp:positionH>
                <wp:positionV relativeFrom="paragraph">
                  <wp:posOffset>-240030</wp:posOffset>
                </wp:positionV>
                <wp:extent cx="1847850" cy="381000"/>
                <wp:effectExtent l="19050" t="13335" r="9525" b="57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47850" cy="381000"/>
                        </a:xfrm>
                        <a:prstGeom prst="rect">
                          <a:avLst/>
                        </a:prstGeom>
                        <a:extLst>
                          <a:ext uri="{AF507438-7753-43E0-B8FC-AC1667EBCBE1}">
                            <a14:hiddenEffects xmlns:a14="http://schemas.microsoft.com/office/drawing/2010/main">
                              <a:effectLst/>
                            </a14:hiddenEffects>
                          </a:ext>
                        </a:extLst>
                      </wps:spPr>
                      <wps:txbx>
                        <w:txbxContent>
                          <w:p w14:paraId="2332D002" w14:textId="77777777" w:rsidR="00FE3ECE" w:rsidRDefault="00FE3ECE" w:rsidP="00FE3ECE">
                            <w:pPr>
                              <w:pStyle w:val="NormalWeb"/>
                              <w:spacing w:before="0" w:beforeAutospacing="0" w:after="0" w:afterAutospacing="0"/>
                              <w:jc w:val="center"/>
                            </w:pPr>
                            <w:r>
                              <w:rPr>
                                <w:rFonts w:ascii="Arial" w:hAnsi="Arial" w:cs="Arial"/>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AB58705" id="_x0000_t202" coordsize="21600,21600" o:spt="202" path="m,l,21600r21600,l21600,xe">
                <v:stroke joinstyle="miter"/>
                <v:path gradientshapeok="t" o:connecttype="rect"/>
              </v:shapetype>
              <v:shape id="Text Box 6" o:spid="_x0000_s1026" type="#_x0000_t202" style="position:absolute;left:0;text-align:left;margin-left:611.65pt;margin-top:-18.9pt;width:145.5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" filled="f" stroked="f">
                <o:lock v:ext="edit" shapetype="t"/>
                <v:textbox style="mso-fit-shape-to-text:t">
                  <w:txbxContent>
                    <w:p w14:paraId="2332D002" w14:textId="77777777" w:rsidR="00FE3ECE" w:rsidRDefault="00FE3ECE" w:rsidP="00FE3ECE">
                      <w:pPr>
                        <w:pStyle w:val="NormalWeb"/>
                        <w:spacing w:before="0" w:beforeAutospacing="0" w:after="0" w:afterAutospacing="0"/>
                        <w:jc w:val="center"/>
                      </w:pPr>
                      <w:r>
                        <w:rPr>
                          <w:rFonts w:ascii="Arial" w:hAnsi="Arial" w:cs="Arial"/>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w:t>
                      </w:r>
                    </w:p>
                  </w:txbxContent>
                </v:textbox>
              </v:shape>
            </w:pict>
          </mc:Fallback>
        </mc:AlternateContent>
      </w:r>
    </w:p>
    <w:p w14:paraId="690D8108" w14:textId="77777777" w:rsidR="00FE3ECE" w:rsidRPr="00FE3ECE" w:rsidRDefault="00FE3ECE" w:rsidP="00FE3ECE">
      <w:pPr>
        <w:spacing w:after="0" w:line="240" w:lineRule="auto"/>
        <w:rPr>
          <w:rFonts w:ascii="Palatino Linotype" w:eastAsia="Times New Roman" w:hAnsi="Palatino Linotype" w:cs="Times New Roman"/>
          <w:b/>
          <w:bCs/>
          <w:noProof/>
          <w:sz w:val="24"/>
          <w:szCs w:val="24"/>
        </w:rPr>
      </w:pPr>
      <w:r>
        <w:rPr>
          <w:rFonts w:ascii="Palatino Linotype" w:eastAsia="Times New Roman" w:hAnsi="Palatino Linotype" w:cs="Times New Roman"/>
          <w:b/>
          <w:bCs/>
          <w:caps/>
          <w:noProof/>
          <w:sz w:val="24"/>
          <w:szCs w:val="24"/>
        </w:rPr>
        <w:t xml:space="preserve">                              </w:t>
      </w:r>
    </w:p>
    <w:p w14:paraId="461C0732" w14:textId="77777777" w:rsidR="00FE3ECE" w:rsidRPr="00FE3ECE" w:rsidRDefault="00FE3ECE" w:rsidP="00FE3ECE">
      <w:pPr>
        <w:spacing w:after="0" w:line="240" w:lineRule="auto"/>
        <w:jc w:val="center"/>
        <w:rPr>
          <w:rFonts w:ascii="Palatino Linotype" w:eastAsia="Times New Roman" w:hAnsi="Palatino Linotype" w:cs="Times New Roman"/>
          <w:b/>
          <w:bCs/>
          <w:noProof/>
          <w:sz w:val="24"/>
          <w:szCs w:val="24"/>
        </w:rPr>
      </w:pPr>
    </w:p>
    <w:p w14:paraId="3C4CD19F" w14:textId="77777777" w:rsidR="00FE3ECE" w:rsidRPr="00FE3ECE" w:rsidRDefault="00FE3ECE" w:rsidP="005C03E6">
      <w:pPr>
        <w:spacing w:after="0" w:line="360" w:lineRule="auto"/>
        <w:rPr>
          <w:rFonts w:ascii="Palatino Linotype" w:eastAsia="Times New Roman" w:hAnsi="Palatino Linotype" w:cs="Times New Roman"/>
          <w:b/>
          <w:i/>
          <w:sz w:val="24"/>
          <w:szCs w:val="24"/>
          <w:u w:val="single"/>
        </w:rPr>
      </w:pPr>
      <w:bookmarkStart w:id="1" w:name="_Toc119232375"/>
      <w:r>
        <w:rPr>
          <w:rFonts w:ascii="Palatino Linotype" w:eastAsia="Times New Roman" w:hAnsi="Palatino Linotype" w:cs="Times New Roman"/>
          <w:b/>
          <w:i/>
          <w:sz w:val="24"/>
          <w:szCs w:val="24"/>
        </w:rPr>
        <w:t xml:space="preserve">                        </w:t>
      </w:r>
      <w:bookmarkEnd w:id="1"/>
      <w:r w:rsidR="005C03E6">
        <w:rPr>
          <w:rFonts w:ascii="Palatino Linotype" w:eastAsia="Times New Roman" w:hAnsi="Palatino Linotype" w:cs="Times New Roman"/>
          <w:b/>
          <w:i/>
          <w:sz w:val="24"/>
          <w:szCs w:val="24"/>
          <w:u w:val="single"/>
        </w:rPr>
        <w:t>Request for Quotation</w:t>
      </w:r>
    </w:p>
    <w:p w14:paraId="6A128D09" w14:textId="77777777" w:rsidR="00FE3ECE" w:rsidRPr="00FE3ECE" w:rsidRDefault="00FE3ECE" w:rsidP="00FE3ECE">
      <w:pPr>
        <w:spacing w:after="0" w:line="240" w:lineRule="auto"/>
        <w:rPr>
          <w:rFonts w:ascii="CG Times (W1)" w:eastAsia="Times New Roman" w:hAnsi="CG Times (W1)" w:cs="Times New Roman"/>
          <w:b/>
          <w:smallCaps/>
          <w:sz w:val="20"/>
          <w:szCs w:val="20"/>
        </w:rPr>
      </w:pPr>
      <w:r w:rsidRPr="00FE3ECE">
        <w:rPr>
          <w:rFonts w:ascii="CG Times (W1)" w:eastAsia="Times New Roman" w:hAnsi="CG Times (W1)" w:cs="Times New Roman"/>
          <w:b/>
          <w:smallCaps/>
          <w:sz w:val="20"/>
          <w:szCs w:val="20"/>
        </w:rPr>
        <w:t>To whom it may concern:</w:t>
      </w:r>
    </w:p>
    <w:p w14:paraId="64B98F06" w14:textId="77777777" w:rsidR="005122AD" w:rsidRDefault="005122AD" w:rsidP="00FE3ECE">
      <w:pPr>
        <w:spacing w:after="120" w:line="240" w:lineRule="auto"/>
        <w:rPr>
          <w:rFonts w:ascii="CG Times (W1)" w:eastAsia="Times New Roman" w:hAnsi="CG Times (W1)" w:cs="Times New Roman"/>
          <w:b/>
          <w:sz w:val="20"/>
          <w:szCs w:val="20"/>
        </w:rPr>
      </w:pPr>
    </w:p>
    <w:p w14:paraId="3DB0C394" w14:textId="77777777" w:rsidR="00FE3ECE" w:rsidRPr="00FE3ECE" w:rsidRDefault="00FE3ECE" w:rsidP="00FE3ECE">
      <w:pPr>
        <w:spacing w:after="120" w:line="240" w:lineRule="auto"/>
        <w:rPr>
          <w:rFonts w:ascii="CG Times (W1)" w:eastAsia="Times New Roman" w:hAnsi="CG Times (W1)" w:cs="Times New Roman"/>
          <w:sz w:val="20"/>
          <w:szCs w:val="20"/>
        </w:rPr>
      </w:pPr>
      <w:r w:rsidRPr="00FE3ECE">
        <w:rPr>
          <w:rFonts w:ascii="CG Times (W1)" w:eastAsia="Times New Roman" w:hAnsi="CG Times (W1)" w:cs="Times New Roman"/>
          <w:sz w:val="20"/>
          <w:szCs w:val="20"/>
        </w:rPr>
        <w:t xml:space="preserve">CATHOLIC RELIEF SERVICES (CRS), an American non-governmental humanitarian organization, extends invitations to private </w:t>
      </w:r>
      <w:r w:rsidR="00567EC5">
        <w:rPr>
          <w:rFonts w:ascii="CG Times (W1)" w:eastAsia="Times New Roman" w:hAnsi="CG Times (W1)" w:cs="Times New Roman"/>
          <w:sz w:val="20"/>
          <w:szCs w:val="20"/>
        </w:rPr>
        <w:t>Business</w:t>
      </w:r>
      <w:r w:rsidRPr="00FE3ECE">
        <w:rPr>
          <w:rFonts w:ascii="CG Times (W1)" w:eastAsia="Times New Roman" w:hAnsi="CG Times (W1)" w:cs="Times New Roman"/>
          <w:sz w:val="20"/>
          <w:szCs w:val="20"/>
        </w:rPr>
        <w:t xml:space="preserve"> in </w:t>
      </w:r>
      <w:r>
        <w:rPr>
          <w:rFonts w:ascii="CG Times (W1)" w:eastAsia="Times New Roman" w:hAnsi="CG Times (W1)" w:cs="Times New Roman"/>
          <w:sz w:val="20"/>
          <w:szCs w:val="20"/>
        </w:rPr>
        <w:t>Sudan</w:t>
      </w:r>
      <w:r w:rsidRPr="00FE3ECE">
        <w:rPr>
          <w:rFonts w:ascii="CG Times (W1)" w:eastAsia="Times New Roman" w:hAnsi="CG Times (W1)" w:cs="Times New Roman"/>
          <w:sz w:val="20"/>
          <w:szCs w:val="20"/>
        </w:rPr>
        <w:t xml:space="preserve"> to submit tender for procurement and delivery of the following goods/service.</w:t>
      </w:r>
    </w:p>
    <w:p w14:paraId="414BDBE8" w14:textId="791E474D" w:rsidR="00FE3ECE" w:rsidRDefault="00FE3ECE" w:rsidP="00FE3ECE">
      <w:pPr>
        <w:spacing w:after="120" w:line="240" w:lineRule="auto"/>
        <w:rPr>
          <w:rFonts w:ascii="CG Times (W1)" w:eastAsia="Times New Roman" w:hAnsi="CG Times (W1)" w:cs="Times New Roman"/>
          <w:b/>
          <w:bCs/>
          <w:i/>
          <w:iCs/>
          <w:sz w:val="20"/>
          <w:szCs w:val="20"/>
        </w:rPr>
      </w:pPr>
      <w:r w:rsidRPr="00FE3ECE">
        <w:rPr>
          <w:rFonts w:ascii="CG Times (W1)" w:eastAsia="Times New Roman" w:hAnsi="CG Times (W1)" w:cs="Times New Roman"/>
          <w:b/>
          <w:bCs/>
          <w:i/>
          <w:iCs/>
          <w:sz w:val="20"/>
          <w:szCs w:val="20"/>
          <w:u w:val="single"/>
        </w:rPr>
        <w:t>[</w:t>
      </w:r>
      <w:r w:rsidRPr="00FE3ECE">
        <w:rPr>
          <w:rFonts w:ascii="CG Times (W1)" w:eastAsia="Times New Roman" w:hAnsi="CG Times (W1)" w:cs="Times New Roman"/>
          <w:b/>
          <w:bCs/>
          <w:i/>
          <w:iCs/>
          <w:smallCaps/>
          <w:sz w:val="20"/>
          <w:szCs w:val="20"/>
          <w:u w:val="single"/>
        </w:rPr>
        <w:t>Please note:</w:t>
      </w:r>
      <w:r w:rsidRPr="00FE3ECE">
        <w:rPr>
          <w:rFonts w:ascii="CG Times (W1)" w:eastAsia="Times New Roman" w:hAnsi="CG Times (W1)" w:cs="Times New Roman"/>
          <w:b/>
          <w:bCs/>
          <w:i/>
          <w:iCs/>
          <w:sz w:val="20"/>
          <w:szCs w:val="20"/>
        </w:rPr>
        <w:t xml:space="preserve"> Only include bids for items with the specifications listed below</w:t>
      </w:r>
      <w:r w:rsidR="00B74761" w:rsidRPr="00FE3ECE">
        <w:rPr>
          <w:rFonts w:ascii="CG Times (W1)" w:eastAsia="Times New Roman" w:hAnsi="CG Times (W1)" w:cs="Times New Roman"/>
          <w:b/>
          <w:bCs/>
          <w:i/>
          <w:iCs/>
          <w:sz w:val="20"/>
          <w:szCs w:val="20"/>
        </w:rPr>
        <w:t>.</w:t>
      </w:r>
    </w:p>
    <w:p w14:paraId="19A24285" w14:textId="00DEB160" w:rsidR="00D0166C" w:rsidRDefault="00D0166C" w:rsidP="00FE3ECE">
      <w:pPr>
        <w:spacing w:after="120" w:line="240" w:lineRule="auto"/>
        <w:rPr>
          <w:rFonts w:ascii="CG Times (W1)" w:eastAsia="Times New Roman" w:hAnsi="CG Times (W1)" w:cs="Times New Roman"/>
          <w:b/>
          <w:bCs/>
          <w:i/>
          <w:iCs/>
          <w:sz w:val="20"/>
          <w:szCs w:val="20"/>
        </w:rPr>
      </w:pPr>
    </w:p>
    <w:p w14:paraId="204DDEC6" w14:textId="335B62A1" w:rsidR="00D0166C" w:rsidRDefault="004B2BA9" w:rsidP="00D0166C">
      <w:pPr>
        <w:rPr>
          <w:rFonts w:hint="cs"/>
          <w:rtl/>
          <w:lang w:val="en-GB"/>
        </w:rPr>
      </w:pPr>
      <w:r>
        <w:rPr>
          <w:lang w:val="en-GB"/>
        </w:rPr>
        <w:t>Groundnut</w:t>
      </w:r>
      <w:r w:rsidR="00D0166C">
        <w:rPr>
          <w:lang w:val="en-GB"/>
        </w:rPr>
        <w:t xml:space="preserve"> Deshelling Machine</w:t>
      </w:r>
      <w:r w:rsidR="00BB67DD">
        <w:rPr>
          <w:lang w:val="en-GB"/>
        </w:rPr>
        <w:t xml:space="preserve"> </w:t>
      </w:r>
      <w:r w:rsidR="00BB67DD">
        <w:rPr>
          <w:rFonts w:hint="cs"/>
          <w:rtl/>
          <w:lang w:val="en-GB"/>
        </w:rPr>
        <w:t>قشارة فول سودانى</w:t>
      </w:r>
    </w:p>
    <w:tbl>
      <w:tblPr>
        <w:tblW w:w="11240" w:type="dxa"/>
        <w:shd w:val="clear" w:color="auto" w:fill="FFFFFF"/>
        <w:tblCellMar>
          <w:left w:w="0" w:type="dxa"/>
          <w:right w:w="0" w:type="dxa"/>
        </w:tblCellMar>
        <w:tblLook w:val="04A0" w:firstRow="1" w:lastRow="0" w:firstColumn="1" w:lastColumn="0" w:noHBand="0" w:noVBand="1"/>
      </w:tblPr>
      <w:tblGrid>
        <w:gridCol w:w="2491"/>
        <w:gridCol w:w="8749"/>
      </w:tblGrid>
      <w:tr w:rsidR="00D0166C" w14:paraId="4C82A60C" w14:textId="77777777" w:rsidTr="008C6082">
        <w:tc>
          <w:tcPr>
            <w:tcW w:w="0" w:type="auto"/>
            <w:tcBorders>
              <w:top w:val="single" w:sz="8" w:space="0" w:color="A0A0A0"/>
              <w:left w:val="single" w:sz="8" w:space="0" w:color="A0A0A0"/>
              <w:bottom w:val="single" w:sz="8" w:space="0" w:color="A0A0A0"/>
              <w:right w:val="single" w:sz="8" w:space="0" w:color="A0A0A0"/>
            </w:tcBorders>
            <w:shd w:val="clear" w:color="auto" w:fill="FFFFFF"/>
            <w:tcMar>
              <w:top w:w="150" w:type="dxa"/>
              <w:left w:w="210" w:type="dxa"/>
              <w:bottom w:w="150" w:type="dxa"/>
              <w:right w:w="210" w:type="dxa"/>
            </w:tcMar>
            <w:vAlign w:val="center"/>
            <w:hideMark/>
          </w:tcPr>
          <w:p w14:paraId="66682493" w14:textId="77777777" w:rsidR="00D0166C" w:rsidRDefault="00D0166C" w:rsidP="008C6082">
            <w:r>
              <w:t>Name</w:t>
            </w:r>
          </w:p>
        </w:tc>
        <w:tc>
          <w:tcPr>
            <w:tcW w:w="0" w:type="auto"/>
            <w:tcBorders>
              <w:top w:val="single" w:sz="8" w:space="0" w:color="A0A0A0"/>
              <w:left w:val="nil"/>
              <w:bottom w:val="single" w:sz="8" w:space="0" w:color="A0A0A0"/>
              <w:right w:val="single" w:sz="8" w:space="0" w:color="A0A0A0"/>
            </w:tcBorders>
            <w:shd w:val="clear" w:color="auto" w:fill="FFFFFF"/>
            <w:tcMar>
              <w:top w:w="150" w:type="dxa"/>
              <w:left w:w="210" w:type="dxa"/>
              <w:bottom w:w="150" w:type="dxa"/>
              <w:right w:w="210" w:type="dxa"/>
            </w:tcMar>
            <w:vAlign w:val="center"/>
            <w:hideMark/>
          </w:tcPr>
          <w:p w14:paraId="445002A7" w14:textId="08CD6083" w:rsidR="00D0166C" w:rsidRDefault="00D0166C" w:rsidP="008C6082">
            <w:r>
              <w:rPr>
                <w:color w:val="000000"/>
              </w:rPr>
              <w:t xml:space="preserve">Diesel engine </w:t>
            </w:r>
            <w:r>
              <w:rPr>
                <w:color w:val="000000"/>
              </w:rPr>
              <w:t>de</w:t>
            </w:r>
            <w:r>
              <w:rPr>
                <w:color w:val="000000"/>
              </w:rPr>
              <w:t>shelling machine</w:t>
            </w:r>
          </w:p>
        </w:tc>
      </w:tr>
      <w:tr w:rsidR="00CE45E2" w14:paraId="008A415B" w14:textId="77777777" w:rsidTr="008C6082">
        <w:tc>
          <w:tcPr>
            <w:tcW w:w="0" w:type="auto"/>
            <w:tcBorders>
              <w:top w:val="nil"/>
              <w:left w:val="single" w:sz="8" w:space="0" w:color="A0A0A0"/>
              <w:bottom w:val="single" w:sz="8" w:space="0" w:color="A0A0A0"/>
              <w:right w:val="single" w:sz="8" w:space="0" w:color="A0A0A0"/>
            </w:tcBorders>
            <w:shd w:val="clear" w:color="auto" w:fill="FFFFFF"/>
            <w:tcMar>
              <w:top w:w="150" w:type="dxa"/>
              <w:left w:w="210" w:type="dxa"/>
              <w:bottom w:w="150" w:type="dxa"/>
              <w:right w:w="210" w:type="dxa"/>
            </w:tcMar>
            <w:vAlign w:val="center"/>
          </w:tcPr>
          <w:p w14:paraId="37D1896C" w14:textId="69623075" w:rsidR="00CE45E2" w:rsidRDefault="00CE45E2" w:rsidP="008C6082">
            <w:pPr>
              <w:rPr>
                <w:color w:val="000000"/>
              </w:rPr>
            </w:pPr>
            <w:r>
              <w:rPr>
                <w:color w:val="000000"/>
              </w:rPr>
              <w:t>QTY</w:t>
            </w:r>
          </w:p>
        </w:tc>
        <w:tc>
          <w:tcPr>
            <w:tcW w:w="0" w:type="auto"/>
            <w:tcBorders>
              <w:top w:val="nil"/>
              <w:left w:val="nil"/>
              <w:bottom w:val="single" w:sz="8" w:space="0" w:color="A0A0A0"/>
              <w:right w:val="single" w:sz="8" w:space="0" w:color="A0A0A0"/>
            </w:tcBorders>
            <w:shd w:val="clear" w:color="auto" w:fill="FFFFFF"/>
            <w:tcMar>
              <w:top w:w="150" w:type="dxa"/>
              <w:left w:w="210" w:type="dxa"/>
              <w:bottom w:w="150" w:type="dxa"/>
              <w:right w:w="210" w:type="dxa"/>
            </w:tcMar>
            <w:vAlign w:val="center"/>
          </w:tcPr>
          <w:p w14:paraId="7C91CD9F" w14:textId="06F76073" w:rsidR="00CE45E2" w:rsidRDefault="00CE45E2" w:rsidP="008C6082">
            <w:pPr>
              <w:rPr>
                <w:color w:val="000000"/>
              </w:rPr>
            </w:pPr>
            <w:r>
              <w:rPr>
                <w:color w:val="000000"/>
              </w:rPr>
              <w:t xml:space="preserve">4 </w:t>
            </w:r>
          </w:p>
        </w:tc>
      </w:tr>
      <w:tr w:rsidR="00D0166C" w14:paraId="4A7E0F5D" w14:textId="77777777" w:rsidTr="008C6082">
        <w:tc>
          <w:tcPr>
            <w:tcW w:w="0" w:type="auto"/>
            <w:tcBorders>
              <w:top w:val="nil"/>
              <w:left w:val="single" w:sz="8" w:space="0" w:color="A0A0A0"/>
              <w:bottom w:val="single" w:sz="8" w:space="0" w:color="A0A0A0"/>
              <w:right w:val="single" w:sz="8" w:space="0" w:color="A0A0A0"/>
            </w:tcBorders>
            <w:shd w:val="clear" w:color="auto" w:fill="FFFFFF"/>
            <w:tcMar>
              <w:top w:w="150" w:type="dxa"/>
              <w:left w:w="210" w:type="dxa"/>
              <w:bottom w:w="150" w:type="dxa"/>
              <w:right w:w="210" w:type="dxa"/>
            </w:tcMar>
            <w:vAlign w:val="center"/>
            <w:hideMark/>
          </w:tcPr>
          <w:p w14:paraId="4B28EAFB" w14:textId="77777777" w:rsidR="00D0166C" w:rsidRDefault="00D0166C" w:rsidP="008C6082">
            <w:r>
              <w:rPr>
                <w:color w:val="000000"/>
              </w:rPr>
              <w:t>Type</w:t>
            </w:r>
          </w:p>
        </w:tc>
        <w:tc>
          <w:tcPr>
            <w:tcW w:w="0" w:type="auto"/>
            <w:tcBorders>
              <w:top w:val="nil"/>
              <w:left w:val="nil"/>
              <w:bottom w:val="single" w:sz="8" w:space="0" w:color="A0A0A0"/>
              <w:right w:val="single" w:sz="8" w:space="0" w:color="A0A0A0"/>
            </w:tcBorders>
            <w:shd w:val="clear" w:color="auto" w:fill="FFFFFF"/>
            <w:tcMar>
              <w:top w:w="150" w:type="dxa"/>
              <w:left w:w="210" w:type="dxa"/>
              <w:bottom w:w="150" w:type="dxa"/>
              <w:right w:w="210" w:type="dxa"/>
            </w:tcMar>
            <w:vAlign w:val="center"/>
            <w:hideMark/>
          </w:tcPr>
          <w:p w14:paraId="7BCB8A1A" w14:textId="77777777" w:rsidR="00D0166C" w:rsidRDefault="00D0166C" w:rsidP="008C6082">
            <w:r>
              <w:rPr>
                <w:color w:val="000000"/>
              </w:rPr>
              <w:t>Agriculture machine</w:t>
            </w:r>
          </w:p>
        </w:tc>
      </w:tr>
      <w:tr w:rsidR="00D0166C" w14:paraId="06B02A83" w14:textId="77777777" w:rsidTr="008C6082">
        <w:tc>
          <w:tcPr>
            <w:tcW w:w="0" w:type="auto"/>
            <w:tcBorders>
              <w:top w:val="nil"/>
              <w:left w:val="single" w:sz="8" w:space="0" w:color="A0A0A0"/>
              <w:bottom w:val="single" w:sz="8" w:space="0" w:color="A0A0A0"/>
              <w:right w:val="single" w:sz="8" w:space="0" w:color="A0A0A0"/>
            </w:tcBorders>
            <w:shd w:val="clear" w:color="auto" w:fill="FFFFFF"/>
            <w:tcMar>
              <w:top w:w="150" w:type="dxa"/>
              <w:left w:w="210" w:type="dxa"/>
              <w:bottom w:w="150" w:type="dxa"/>
              <w:right w:w="210" w:type="dxa"/>
            </w:tcMar>
            <w:vAlign w:val="center"/>
            <w:hideMark/>
          </w:tcPr>
          <w:p w14:paraId="61204FCE" w14:textId="77777777" w:rsidR="00D0166C" w:rsidRDefault="00D0166C" w:rsidP="008C6082">
            <w:r>
              <w:rPr>
                <w:color w:val="000000"/>
              </w:rPr>
              <w:t>Application</w:t>
            </w:r>
          </w:p>
        </w:tc>
        <w:tc>
          <w:tcPr>
            <w:tcW w:w="0" w:type="auto"/>
            <w:tcBorders>
              <w:top w:val="nil"/>
              <w:left w:val="nil"/>
              <w:bottom w:val="single" w:sz="8" w:space="0" w:color="A0A0A0"/>
              <w:right w:val="single" w:sz="8" w:space="0" w:color="A0A0A0"/>
            </w:tcBorders>
            <w:shd w:val="clear" w:color="auto" w:fill="FFFFFF"/>
            <w:tcMar>
              <w:top w:w="150" w:type="dxa"/>
              <w:left w:w="210" w:type="dxa"/>
              <w:bottom w:w="150" w:type="dxa"/>
              <w:right w:w="210" w:type="dxa"/>
            </w:tcMar>
            <w:vAlign w:val="center"/>
            <w:hideMark/>
          </w:tcPr>
          <w:p w14:paraId="2FA276B1" w14:textId="77777777" w:rsidR="00D0166C" w:rsidRDefault="00D0166C" w:rsidP="008C6082">
            <w:r>
              <w:rPr>
                <w:color w:val="000000"/>
              </w:rPr>
              <w:t xml:space="preserve">Groundnut shell remover </w:t>
            </w:r>
          </w:p>
        </w:tc>
      </w:tr>
      <w:tr w:rsidR="00D0166C" w14:paraId="2FBC7D2E" w14:textId="77777777" w:rsidTr="008C6082">
        <w:tc>
          <w:tcPr>
            <w:tcW w:w="0" w:type="auto"/>
            <w:tcBorders>
              <w:top w:val="nil"/>
              <w:left w:val="single" w:sz="8" w:space="0" w:color="A0A0A0"/>
              <w:bottom w:val="single" w:sz="8" w:space="0" w:color="A0A0A0"/>
              <w:right w:val="single" w:sz="8" w:space="0" w:color="A0A0A0"/>
            </w:tcBorders>
            <w:shd w:val="clear" w:color="auto" w:fill="FFFFFF"/>
            <w:tcMar>
              <w:top w:w="150" w:type="dxa"/>
              <w:left w:w="210" w:type="dxa"/>
              <w:bottom w:w="150" w:type="dxa"/>
              <w:right w:w="210" w:type="dxa"/>
            </w:tcMar>
            <w:vAlign w:val="center"/>
            <w:hideMark/>
          </w:tcPr>
          <w:p w14:paraId="2F5B9EA2" w14:textId="77777777" w:rsidR="00D0166C" w:rsidRDefault="00D0166C" w:rsidP="008C6082">
            <w:r>
              <w:rPr>
                <w:color w:val="000000"/>
              </w:rPr>
              <w:t>Function</w:t>
            </w:r>
          </w:p>
        </w:tc>
        <w:tc>
          <w:tcPr>
            <w:tcW w:w="0" w:type="auto"/>
            <w:tcBorders>
              <w:top w:val="nil"/>
              <w:left w:val="nil"/>
              <w:bottom w:val="single" w:sz="8" w:space="0" w:color="A0A0A0"/>
              <w:right w:val="single" w:sz="8" w:space="0" w:color="A0A0A0"/>
            </w:tcBorders>
            <w:shd w:val="clear" w:color="auto" w:fill="FFFFFF"/>
            <w:tcMar>
              <w:top w:w="150" w:type="dxa"/>
              <w:left w:w="210" w:type="dxa"/>
              <w:bottom w:w="150" w:type="dxa"/>
              <w:right w:w="210" w:type="dxa"/>
            </w:tcMar>
            <w:vAlign w:val="center"/>
            <w:hideMark/>
          </w:tcPr>
          <w:p w14:paraId="68E18BC9" w14:textId="78D7B3D2" w:rsidR="00D0166C" w:rsidRDefault="00D0166C" w:rsidP="008C6082">
            <w:r>
              <w:t>Deshell ground</w:t>
            </w:r>
            <w:r w:rsidR="004B2BA9">
              <w:t>nuts</w:t>
            </w:r>
          </w:p>
        </w:tc>
      </w:tr>
      <w:tr w:rsidR="00D0166C" w14:paraId="06FDB14C" w14:textId="77777777" w:rsidTr="008C6082">
        <w:tc>
          <w:tcPr>
            <w:tcW w:w="0" w:type="auto"/>
            <w:tcBorders>
              <w:top w:val="nil"/>
              <w:left w:val="single" w:sz="8" w:space="0" w:color="A0A0A0"/>
              <w:bottom w:val="single" w:sz="8" w:space="0" w:color="A0A0A0"/>
              <w:right w:val="single" w:sz="8" w:space="0" w:color="A0A0A0"/>
            </w:tcBorders>
            <w:shd w:val="clear" w:color="auto" w:fill="FFFFFF"/>
            <w:tcMar>
              <w:top w:w="150" w:type="dxa"/>
              <w:left w:w="210" w:type="dxa"/>
              <w:bottom w:w="150" w:type="dxa"/>
              <w:right w:w="210" w:type="dxa"/>
            </w:tcMar>
            <w:vAlign w:val="center"/>
            <w:hideMark/>
          </w:tcPr>
          <w:p w14:paraId="6D1B1B69" w14:textId="77777777" w:rsidR="00D0166C" w:rsidRDefault="00D0166C" w:rsidP="008C6082">
            <w:r>
              <w:rPr>
                <w:color w:val="000000"/>
              </w:rPr>
              <w:t>Usage</w:t>
            </w:r>
          </w:p>
        </w:tc>
        <w:tc>
          <w:tcPr>
            <w:tcW w:w="0" w:type="auto"/>
            <w:tcBorders>
              <w:top w:val="nil"/>
              <w:left w:val="nil"/>
              <w:bottom w:val="single" w:sz="8" w:space="0" w:color="A0A0A0"/>
              <w:right w:val="single" w:sz="8" w:space="0" w:color="A0A0A0"/>
            </w:tcBorders>
            <w:shd w:val="clear" w:color="auto" w:fill="FFFFFF"/>
            <w:tcMar>
              <w:top w:w="150" w:type="dxa"/>
              <w:left w:w="210" w:type="dxa"/>
              <w:bottom w:w="150" w:type="dxa"/>
              <w:right w:w="210" w:type="dxa"/>
            </w:tcMar>
            <w:vAlign w:val="center"/>
            <w:hideMark/>
          </w:tcPr>
          <w:p w14:paraId="43F772D8" w14:textId="77777777" w:rsidR="00D0166C" w:rsidRDefault="00D0166C" w:rsidP="008C6082">
            <w:r>
              <w:rPr>
                <w:color w:val="000000"/>
              </w:rPr>
              <w:t>Hard Shell Remove</w:t>
            </w:r>
          </w:p>
        </w:tc>
      </w:tr>
      <w:tr w:rsidR="00D0166C" w14:paraId="2EAAC7B3" w14:textId="77777777" w:rsidTr="008C6082">
        <w:tc>
          <w:tcPr>
            <w:tcW w:w="0" w:type="auto"/>
            <w:tcBorders>
              <w:top w:val="nil"/>
              <w:left w:val="single" w:sz="8" w:space="0" w:color="A0A0A0"/>
              <w:bottom w:val="single" w:sz="8" w:space="0" w:color="A0A0A0"/>
              <w:right w:val="single" w:sz="8" w:space="0" w:color="A0A0A0"/>
            </w:tcBorders>
            <w:shd w:val="clear" w:color="auto" w:fill="FFFFFF"/>
            <w:tcMar>
              <w:top w:w="150" w:type="dxa"/>
              <w:left w:w="210" w:type="dxa"/>
              <w:bottom w:w="150" w:type="dxa"/>
              <w:right w:w="210" w:type="dxa"/>
            </w:tcMar>
            <w:vAlign w:val="center"/>
            <w:hideMark/>
          </w:tcPr>
          <w:p w14:paraId="4D876881" w14:textId="77777777" w:rsidR="00D0166C" w:rsidRDefault="00D0166C" w:rsidP="008C6082">
            <w:r>
              <w:rPr>
                <w:color w:val="000000"/>
              </w:rPr>
              <w:t>Diesel engine</w:t>
            </w:r>
          </w:p>
        </w:tc>
        <w:tc>
          <w:tcPr>
            <w:tcW w:w="0" w:type="auto"/>
            <w:tcBorders>
              <w:top w:val="nil"/>
              <w:left w:val="nil"/>
              <w:bottom w:val="single" w:sz="8" w:space="0" w:color="A0A0A0"/>
              <w:right w:val="single" w:sz="8" w:space="0" w:color="A0A0A0"/>
            </w:tcBorders>
            <w:shd w:val="clear" w:color="auto" w:fill="FFFFFF"/>
            <w:tcMar>
              <w:top w:w="150" w:type="dxa"/>
              <w:left w:w="210" w:type="dxa"/>
              <w:bottom w:w="150" w:type="dxa"/>
              <w:right w:w="210" w:type="dxa"/>
            </w:tcMar>
            <w:vAlign w:val="center"/>
            <w:hideMark/>
          </w:tcPr>
          <w:p w14:paraId="5EC10A08" w14:textId="77777777" w:rsidR="00D0166C" w:rsidRDefault="00D0166C" w:rsidP="008C6082">
            <w:r>
              <w:rPr>
                <w:color w:val="000000"/>
              </w:rPr>
              <w:t>18HP</w:t>
            </w:r>
          </w:p>
        </w:tc>
      </w:tr>
      <w:tr w:rsidR="00D0166C" w14:paraId="5DB930DA" w14:textId="77777777" w:rsidTr="008C6082">
        <w:tc>
          <w:tcPr>
            <w:tcW w:w="0" w:type="auto"/>
            <w:tcBorders>
              <w:top w:val="nil"/>
              <w:left w:val="single" w:sz="8" w:space="0" w:color="A0A0A0"/>
              <w:bottom w:val="single" w:sz="8" w:space="0" w:color="A0A0A0"/>
              <w:right w:val="single" w:sz="8" w:space="0" w:color="A0A0A0"/>
            </w:tcBorders>
            <w:shd w:val="clear" w:color="auto" w:fill="FFFFFF"/>
            <w:tcMar>
              <w:top w:w="150" w:type="dxa"/>
              <w:left w:w="210" w:type="dxa"/>
              <w:bottom w:w="150" w:type="dxa"/>
              <w:right w:w="210" w:type="dxa"/>
            </w:tcMar>
            <w:vAlign w:val="center"/>
            <w:hideMark/>
          </w:tcPr>
          <w:p w14:paraId="68BBDBFE" w14:textId="77777777" w:rsidR="00D0166C" w:rsidRDefault="00D0166C" w:rsidP="008C6082">
            <w:r>
              <w:rPr>
                <w:color w:val="000000"/>
              </w:rPr>
              <w:t>Feature</w:t>
            </w:r>
          </w:p>
        </w:tc>
        <w:tc>
          <w:tcPr>
            <w:tcW w:w="0" w:type="auto"/>
            <w:tcBorders>
              <w:top w:val="nil"/>
              <w:left w:val="nil"/>
              <w:bottom w:val="single" w:sz="8" w:space="0" w:color="A0A0A0"/>
              <w:right w:val="single" w:sz="8" w:space="0" w:color="A0A0A0"/>
            </w:tcBorders>
            <w:shd w:val="clear" w:color="auto" w:fill="FFFFFF"/>
            <w:tcMar>
              <w:top w:w="150" w:type="dxa"/>
              <w:left w:w="210" w:type="dxa"/>
              <w:bottom w:w="150" w:type="dxa"/>
              <w:right w:w="210" w:type="dxa"/>
            </w:tcMar>
            <w:vAlign w:val="center"/>
            <w:hideMark/>
          </w:tcPr>
          <w:p w14:paraId="09F3816F" w14:textId="77777777" w:rsidR="00D0166C" w:rsidRDefault="00D0166C" w:rsidP="008C6082">
            <w:r>
              <w:rPr>
                <w:color w:val="000000"/>
              </w:rPr>
              <w:t>High Efficiency</w:t>
            </w:r>
          </w:p>
        </w:tc>
      </w:tr>
      <w:tr w:rsidR="00D0166C" w14:paraId="7FB23C54" w14:textId="77777777" w:rsidTr="008C6082">
        <w:tc>
          <w:tcPr>
            <w:tcW w:w="0" w:type="auto"/>
            <w:tcBorders>
              <w:top w:val="nil"/>
              <w:left w:val="single" w:sz="8" w:space="0" w:color="A0A0A0"/>
              <w:bottom w:val="single" w:sz="8" w:space="0" w:color="A0A0A0"/>
              <w:right w:val="single" w:sz="8" w:space="0" w:color="A0A0A0"/>
            </w:tcBorders>
            <w:shd w:val="clear" w:color="auto" w:fill="FFFFFF"/>
            <w:tcMar>
              <w:top w:w="150" w:type="dxa"/>
              <w:left w:w="210" w:type="dxa"/>
              <w:bottom w:w="150" w:type="dxa"/>
              <w:right w:w="210" w:type="dxa"/>
            </w:tcMar>
            <w:vAlign w:val="center"/>
            <w:hideMark/>
          </w:tcPr>
          <w:p w14:paraId="2493F782" w14:textId="77777777" w:rsidR="00D0166C" w:rsidRDefault="00D0166C" w:rsidP="008C6082">
            <w:r>
              <w:rPr>
                <w:color w:val="000000"/>
              </w:rPr>
              <w:t>Product name</w:t>
            </w:r>
          </w:p>
        </w:tc>
        <w:tc>
          <w:tcPr>
            <w:tcW w:w="0" w:type="auto"/>
            <w:tcBorders>
              <w:top w:val="nil"/>
              <w:left w:val="nil"/>
              <w:bottom w:val="single" w:sz="8" w:space="0" w:color="A0A0A0"/>
              <w:right w:val="single" w:sz="8" w:space="0" w:color="A0A0A0"/>
            </w:tcBorders>
            <w:shd w:val="clear" w:color="auto" w:fill="FFFFFF"/>
            <w:tcMar>
              <w:top w:w="150" w:type="dxa"/>
              <w:left w:w="210" w:type="dxa"/>
              <w:bottom w:w="150" w:type="dxa"/>
              <w:right w:w="210" w:type="dxa"/>
            </w:tcMar>
            <w:vAlign w:val="center"/>
            <w:hideMark/>
          </w:tcPr>
          <w:p w14:paraId="5B8B07AC" w14:textId="77777777" w:rsidR="00D0166C" w:rsidRDefault="00D0166C" w:rsidP="008C6082">
            <w:r>
              <w:rPr>
                <w:color w:val="000000"/>
              </w:rPr>
              <w:t>Shell Removing Machine</w:t>
            </w:r>
          </w:p>
        </w:tc>
      </w:tr>
      <w:tr w:rsidR="00D0166C" w14:paraId="0C97EA33" w14:textId="77777777" w:rsidTr="008C6082">
        <w:tc>
          <w:tcPr>
            <w:tcW w:w="0" w:type="auto"/>
            <w:tcBorders>
              <w:top w:val="nil"/>
              <w:left w:val="single" w:sz="8" w:space="0" w:color="A0A0A0"/>
              <w:bottom w:val="single" w:sz="8" w:space="0" w:color="A0A0A0"/>
              <w:right w:val="single" w:sz="8" w:space="0" w:color="A0A0A0"/>
            </w:tcBorders>
            <w:shd w:val="clear" w:color="auto" w:fill="FFFFFF"/>
            <w:tcMar>
              <w:top w:w="150" w:type="dxa"/>
              <w:left w:w="210" w:type="dxa"/>
              <w:bottom w:w="150" w:type="dxa"/>
              <w:right w:w="210" w:type="dxa"/>
            </w:tcMar>
            <w:vAlign w:val="center"/>
            <w:hideMark/>
          </w:tcPr>
          <w:p w14:paraId="73C16377" w14:textId="77777777" w:rsidR="00D0166C" w:rsidRDefault="00D0166C" w:rsidP="008C6082">
            <w:r>
              <w:rPr>
                <w:color w:val="000000"/>
              </w:rPr>
              <w:t>Capacity</w:t>
            </w:r>
          </w:p>
        </w:tc>
        <w:tc>
          <w:tcPr>
            <w:tcW w:w="0" w:type="auto"/>
            <w:tcBorders>
              <w:top w:val="nil"/>
              <w:left w:val="nil"/>
              <w:bottom w:val="single" w:sz="8" w:space="0" w:color="A0A0A0"/>
              <w:right w:val="single" w:sz="8" w:space="0" w:color="A0A0A0"/>
            </w:tcBorders>
            <w:shd w:val="clear" w:color="auto" w:fill="FFFFFF"/>
            <w:tcMar>
              <w:top w:w="150" w:type="dxa"/>
              <w:left w:w="210" w:type="dxa"/>
              <w:bottom w:w="150" w:type="dxa"/>
              <w:right w:w="210" w:type="dxa"/>
            </w:tcMar>
            <w:vAlign w:val="center"/>
            <w:hideMark/>
          </w:tcPr>
          <w:p w14:paraId="5D11BD4C" w14:textId="77777777" w:rsidR="00D0166C" w:rsidRDefault="00D0166C" w:rsidP="008C6082">
            <w:r>
              <w:rPr>
                <w:color w:val="000000"/>
              </w:rPr>
              <w:t>300-400 Kg/h</w:t>
            </w:r>
          </w:p>
        </w:tc>
      </w:tr>
      <w:tr w:rsidR="00D0166C" w14:paraId="3ADF3DFC" w14:textId="77777777" w:rsidTr="008C6082">
        <w:tc>
          <w:tcPr>
            <w:tcW w:w="0" w:type="auto"/>
            <w:tcBorders>
              <w:top w:val="nil"/>
              <w:left w:val="single" w:sz="8" w:space="0" w:color="A0A0A0"/>
              <w:bottom w:val="single" w:sz="8" w:space="0" w:color="A0A0A0"/>
              <w:right w:val="single" w:sz="8" w:space="0" w:color="A0A0A0"/>
            </w:tcBorders>
            <w:shd w:val="clear" w:color="auto" w:fill="FFFFFF"/>
            <w:tcMar>
              <w:top w:w="150" w:type="dxa"/>
              <w:left w:w="210" w:type="dxa"/>
              <w:bottom w:w="150" w:type="dxa"/>
              <w:right w:w="210" w:type="dxa"/>
            </w:tcMar>
            <w:vAlign w:val="center"/>
            <w:hideMark/>
          </w:tcPr>
          <w:p w14:paraId="3B0054FC" w14:textId="77777777" w:rsidR="00D0166C" w:rsidRDefault="00D0166C" w:rsidP="008C6082">
            <w:r>
              <w:rPr>
                <w:color w:val="000000"/>
              </w:rPr>
              <w:t>Suit for</w:t>
            </w:r>
          </w:p>
        </w:tc>
        <w:tc>
          <w:tcPr>
            <w:tcW w:w="0" w:type="auto"/>
            <w:tcBorders>
              <w:top w:val="nil"/>
              <w:left w:val="nil"/>
              <w:bottom w:val="single" w:sz="8" w:space="0" w:color="A0A0A0"/>
              <w:right w:val="single" w:sz="8" w:space="0" w:color="A0A0A0"/>
            </w:tcBorders>
            <w:shd w:val="clear" w:color="auto" w:fill="FFFFFF"/>
            <w:tcMar>
              <w:top w:w="150" w:type="dxa"/>
              <w:left w:w="210" w:type="dxa"/>
              <w:bottom w:w="150" w:type="dxa"/>
              <w:right w:w="210" w:type="dxa"/>
            </w:tcMar>
            <w:vAlign w:val="center"/>
            <w:hideMark/>
          </w:tcPr>
          <w:p w14:paraId="16C912B4" w14:textId="53744763" w:rsidR="00D0166C" w:rsidRDefault="00D0166C" w:rsidP="008C6082">
            <w:r>
              <w:rPr>
                <w:color w:val="000000"/>
              </w:rPr>
              <w:t>Peanut(</w:t>
            </w:r>
            <w:r w:rsidR="004B2BA9">
              <w:rPr>
                <w:color w:val="000000"/>
              </w:rPr>
              <w:t>groundnut</w:t>
            </w:r>
            <w:r>
              <w:rPr>
                <w:color w:val="000000"/>
              </w:rPr>
              <w:t>) Threshing</w:t>
            </w:r>
          </w:p>
        </w:tc>
      </w:tr>
      <w:tr w:rsidR="00D0166C" w14:paraId="39B28133" w14:textId="77777777" w:rsidTr="008C6082">
        <w:tc>
          <w:tcPr>
            <w:tcW w:w="0" w:type="auto"/>
            <w:tcBorders>
              <w:top w:val="nil"/>
              <w:left w:val="single" w:sz="8" w:space="0" w:color="A0A0A0"/>
              <w:bottom w:val="single" w:sz="8" w:space="0" w:color="A0A0A0"/>
              <w:right w:val="single" w:sz="8" w:space="0" w:color="A0A0A0"/>
            </w:tcBorders>
            <w:shd w:val="clear" w:color="auto" w:fill="FFFFFF"/>
            <w:tcMar>
              <w:top w:w="150" w:type="dxa"/>
              <w:left w:w="210" w:type="dxa"/>
              <w:bottom w:w="150" w:type="dxa"/>
              <w:right w:w="210" w:type="dxa"/>
            </w:tcMar>
            <w:vAlign w:val="center"/>
            <w:hideMark/>
          </w:tcPr>
          <w:p w14:paraId="2159C809" w14:textId="77777777" w:rsidR="00D0166C" w:rsidRDefault="00D0166C" w:rsidP="008C6082">
            <w:r>
              <w:rPr>
                <w:color w:val="000000"/>
              </w:rPr>
              <w:t>Product Keywords</w:t>
            </w:r>
          </w:p>
        </w:tc>
        <w:tc>
          <w:tcPr>
            <w:tcW w:w="0" w:type="auto"/>
            <w:tcBorders>
              <w:top w:val="nil"/>
              <w:left w:val="nil"/>
              <w:bottom w:val="single" w:sz="8" w:space="0" w:color="A0A0A0"/>
              <w:right w:val="single" w:sz="8" w:space="0" w:color="A0A0A0"/>
            </w:tcBorders>
            <w:shd w:val="clear" w:color="auto" w:fill="FFFFFF"/>
            <w:tcMar>
              <w:top w:w="150" w:type="dxa"/>
              <w:left w:w="210" w:type="dxa"/>
              <w:bottom w:w="150" w:type="dxa"/>
              <w:right w:w="210" w:type="dxa"/>
            </w:tcMar>
            <w:vAlign w:val="center"/>
            <w:hideMark/>
          </w:tcPr>
          <w:p w14:paraId="0C5BD2CC" w14:textId="1E78B2BA" w:rsidR="00D0166C" w:rsidRDefault="00D0166C" w:rsidP="008C6082">
            <w:r>
              <w:rPr>
                <w:color w:val="000000"/>
              </w:rPr>
              <w:t xml:space="preserve">groundnut </w:t>
            </w:r>
            <w:r w:rsidR="00967811">
              <w:rPr>
                <w:color w:val="000000"/>
              </w:rPr>
              <w:t>de</w:t>
            </w:r>
            <w:r>
              <w:rPr>
                <w:color w:val="000000"/>
              </w:rPr>
              <w:t>shelling machine, groundnut sheller machine, dry bean sheller</w:t>
            </w:r>
          </w:p>
        </w:tc>
      </w:tr>
    </w:tbl>
    <w:p w14:paraId="101357FF" w14:textId="77777777" w:rsidR="00D0166C" w:rsidRDefault="00D0166C" w:rsidP="00D0166C"/>
    <w:p w14:paraId="7A47672B" w14:textId="3CF8FB33" w:rsidR="00D0166C" w:rsidRPr="00FE3ECE" w:rsidRDefault="00712383" w:rsidP="00FE3ECE">
      <w:pPr>
        <w:spacing w:after="120" w:line="240" w:lineRule="auto"/>
        <w:rPr>
          <w:rFonts w:ascii="CG Times (W1)" w:eastAsia="Times New Roman" w:hAnsi="CG Times (W1)" w:cs="Times New Roman"/>
          <w:b/>
          <w:bCs/>
          <w:i/>
          <w:iCs/>
          <w:sz w:val="20"/>
          <w:szCs w:val="20"/>
        </w:rPr>
      </w:pPr>
      <w:r>
        <w:rPr>
          <w:rFonts w:ascii="CG Times (W1)" w:eastAsia="Times New Roman" w:hAnsi="CG Times (W1)" w:cs="Times New Roman"/>
          <w:b/>
          <w:bCs/>
          <w:i/>
          <w:iCs/>
          <w:sz w:val="20"/>
          <w:szCs w:val="20"/>
        </w:rPr>
        <w:lastRenderedPageBreak/>
        <w:t xml:space="preserve">Delivery: Please note that delivery of tedder items is </w:t>
      </w:r>
      <w:proofErr w:type="spellStart"/>
      <w:r>
        <w:rPr>
          <w:rFonts w:ascii="Calibri" w:hAnsi="Calibri" w:cs="Calibri"/>
          <w:sz w:val="20"/>
          <w:szCs w:val="20"/>
        </w:rPr>
        <w:t>Habilla</w:t>
      </w:r>
      <w:proofErr w:type="spellEnd"/>
      <w:r>
        <w:rPr>
          <w:rFonts w:ascii="Calibri" w:hAnsi="Calibri" w:cs="Calibri"/>
          <w:sz w:val="20"/>
          <w:szCs w:val="20"/>
        </w:rPr>
        <w:t xml:space="preserve"> and </w:t>
      </w:r>
      <w:proofErr w:type="spellStart"/>
      <w:r>
        <w:rPr>
          <w:rFonts w:ascii="Calibri" w:hAnsi="Calibri" w:cs="Calibri"/>
          <w:sz w:val="20"/>
          <w:szCs w:val="20"/>
        </w:rPr>
        <w:t>Forobarnaga</w:t>
      </w:r>
      <w:proofErr w:type="spellEnd"/>
      <w:r>
        <w:rPr>
          <w:rFonts w:ascii="Calibri" w:hAnsi="Calibri" w:cs="Calibri"/>
          <w:sz w:val="20"/>
          <w:szCs w:val="20"/>
        </w:rPr>
        <w:t xml:space="preserve">- </w:t>
      </w:r>
      <w:r w:rsidR="00FC63A3">
        <w:rPr>
          <w:rFonts w:ascii="Calibri" w:hAnsi="Calibri" w:cs="Calibri"/>
          <w:sz w:val="20"/>
          <w:szCs w:val="20"/>
        </w:rPr>
        <w:t>West</w:t>
      </w:r>
      <w:r>
        <w:rPr>
          <w:rFonts w:ascii="Calibri" w:hAnsi="Calibri" w:cs="Calibri"/>
          <w:sz w:val="20"/>
          <w:szCs w:val="20"/>
        </w:rPr>
        <w:t xml:space="preserve"> </w:t>
      </w:r>
      <w:r w:rsidR="00FC63A3">
        <w:rPr>
          <w:rFonts w:ascii="Calibri" w:hAnsi="Calibri" w:cs="Calibri"/>
          <w:sz w:val="20"/>
          <w:szCs w:val="20"/>
        </w:rPr>
        <w:t>D</w:t>
      </w:r>
      <w:r>
        <w:rPr>
          <w:rFonts w:ascii="Calibri" w:hAnsi="Calibri" w:cs="Calibri"/>
          <w:sz w:val="20"/>
          <w:szCs w:val="20"/>
        </w:rPr>
        <w:t>arfur.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2"/>
        <w:gridCol w:w="5265"/>
      </w:tblGrid>
      <w:tr w:rsidR="00E77CBA" w:rsidRPr="00FE3ECE" w14:paraId="0E02A0C6" w14:textId="77777777" w:rsidTr="00D0166C">
        <w:tc>
          <w:tcPr>
            <w:tcW w:w="9017" w:type="dxa"/>
            <w:gridSpan w:val="2"/>
            <w:tcBorders>
              <w:left w:val="nil"/>
              <w:bottom w:val="nil"/>
              <w:right w:val="nil"/>
            </w:tcBorders>
          </w:tcPr>
          <w:p w14:paraId="54C112FF" w14:textId="77777777" w:rsidR="00E77CBA" w:rsidRPr="00FE3ECE" w:rsidRDefault="00E77CBA" w:rsidP="00E77CBA">
            <w:pPr>
              <w:spacing w:after="120" w:line="240" w:lineRule="auto"/>
              <w:jc w:val="both"/>
              <w:rPr>
                <w:rFonts w:ascii="CG Times (W1)" w:eastAsia="Times New Roman" w:hAnsi="CG Times (W1)" w:cs="Times New Roman"/>
                <w:sz w:val="20"/>
                <w:szCs w:val="20"/>
              </w:rPr>
            </w:pPr>
            <w:r w:rsidRPr="00FE3ECE">
              <w:rPr>
                <w:rFonts w:ascii="CG Times (W1)" w:eastAsia="Times New Roman" w:hAnsi="CG Times (W1)" w:cs="Times New Roman"/>
                <w:b/>
                <w:bCs/>
                <w:i/>
                <w:szCs w:val="20"/>
              </w:rPr>
              <w:t>[</w:t>
            </w:r>
            <w:r w:rsidRPr="00FE3ECE">
              <w:rPr>
                <w:rFonts w:ascii="CG Times (W1)" w:eastAsia="Times New Roman" w:hAnsi="CG Times (W1)" w:cs="Times New Roman"/>
                <w:b/>
                <w:bCs/>
                <w:i/>
                <w:smallCaps/>
                <w:szCs w:val="20"/>
                <w:u w:val="single"/>
              </w:rPr>
              <w:t>Please note:</w:t>
            </w:r>
            <w:r w:rsidRPr="00FE3ECE">
              <w:rPr>
                <w:rFonts w:ascii="CG Times (W1)" w:eastAsia="Times New Roman" w:hAnsi="CG Times (W1)" w:cs="Times New Roman"/>
                <w:b/>
                <w:bCs/>
                <w:i/>
                <w:szCs w:val="20"/>
              </w:rPr>
              <w:t xml:space="preserve"> </w:t>
            </w:r>
            <w:r w:rsidRPr="00FE3ECE">
              <w:rPr>
                <w:rFonts w:ascii="CG Times (W1)" w:eastAsia="Times New Roman" w:hAnsi="CG Times (W1)" w:cs="Times New Roman"/>
                <w:b/>
                <w:i/>
                <w:sz w:val="20"/>
                <w:szCs w:val="20"/>
              </w:rPr>
              <w:t xml:space="preserve">CRS does not prefer advance payments. </w:t>
            </w:r>
            <w:r w:rsidRPr="00FE3ECE">
              <w:rPr>
                <w:rFonts w:ascii="CG Times (W1)" w:eastAsia="Times New Roman" w:hAnsi="CG Times (W1)" w:cs="Times New Roman"/>
                <w:b/>
                <w:bCs/>
                <w:i/>
                <w:szCs w:val="20"/>
              </w:rPr>
              <w:t xml:space="preserve">Vendors may place tender for </w:t>
            </w:r>
            <w:proofErr w:type="gramStart"/>
            <w:r w:rsidRPr="00FE3ECE">
              <w:rPr>
                <w:rFonts w:ascii="CG Times (W1)" w:eastAsia="Times New Roman" w:hAnsi="CG Times (W1)" w:cs="Times New Roman"/>
                <w:b/>
                <w:bCs/>
                <w:i/>
                <w:szCs w:val="20"/>
              </w:rPr>
              <w:t>some</w:t>
            </w:r>
            <w:proofErr w:type="gramEnd"/>
            <w:r w:rsidRPr="00FE3ECE">
              <w:rPr>
                <w:rFonts w:ascii="CG Times (W1)" w:eastAsia="Times New Roman" w:hAnsi="CG Times (W1)" w:cs="Times New Roman"/>
                <w:b/>
                <w:bCs/>
                <w:i/>
                <w:szCs w:val="20"/>
              </w:rPr>
              <w:t xml:space="preserve"> or all of the items listed. CRS retains the right to selectively delete items from this list at our discretion at the time of purchase.]</w:t>
            </w:r>
          </w:p>
        </w:tc>
      </w:tr>
      <w:tr w:rsidR="0074216B" w:rsidRPr="00FE3ECE" w14:paraId="4481E104" w14:textId="77777777" w:rsidTr="00D0166C">
        <w:trPr>
          <w:cantSplit/>
        </w:trPr>
        <w:tc>
          <w:tcPr>
            <w:tcW w:w="3752" w:type="dxa"/>
            <w:tcBorders>
              <w:top w:val="nil"/>
              <w:left w:val="nil"/>
              <w:bottom w:val="nil"/>
              <w:right w:val="nil"/>
            </w:tcBorders>
          </w:tcPr>
          <w:p w14:paraId="15DE8122" w14:textId="1CAFB923" w:rsidR="0074216B" w:rsidRPr="00FE3ECE" w:rsidRDefault="0074216B" w:rsidP="0074216B">
            <w:pPr>
              <w:spacing w:after="120" w:line="240" w:lineRule="auto"/>
              <w:jc w:val="both"/>
              <w:rPr>
                <w:rFonts w:ascii="CG Times (W1)" w:eastAsia="Times New Roman" w:hAnsi="CG Times (W1)" w:cs="Times New Roman"/>
                <w:sz w:val="20"/>
                <w:szCs w:val="20"/>
              </w:rPr>
            </w:pPr>
            <w:r w:rsidRPr="00FE3ECE">
              <w:rPr>
                <w:rFonts w:ascii="CG Times (W1)" w:eastAsia="Times New Roman" w:hAnsi="CG Times (W1)" w:cs="Times New Roman"/>
                <w:sz w:val="20"/>
                <w:szCs w:val="20"/>
              </w:rPr>
              <w:t>Tender must be received by _</w:t>
            </w:r>
            <w:r>
              <w:rPr>
                <w:rFonts w:ascii="CG Times (W1)" w:eastAsia="Times New Roman" w:hAnsi="CG Times (W1)" w:cs="Times New Roman"/>
                <w:sz w:val="20"/>
                <w:szCs w:val="20"/>
              </w:rPr>
              <w:t>E mail</w:t>
            </w:r>
            <w:r w:rsidRPr="00FE3ECE">
              <w:rPr>
                <w:rFonts w:ascii="CG Times (W1)" w:eastAsia="Times New Roman" w:hAnsi="CG Times (W1)" w:cs="Times New Roman"/>
                <w:sz w:val="20"/>
                <w:szCs w:val="20"/>
              </w:rPr>
              <w:t xml:space="preserve">____ </w:t>
            </w:r>
            <w:r>
              <w:rPr>
                <w:rFonts w:ascii="CG Times (W1)" w:eastAsia="Times New Roman" w:hAnsi="CG Times (W1)" w:cs="Times New Roman"/>
                <w:sz w:val="20"/>
                <w:szCs w:val="20"/>
              </w:rPr>
              <w:t>at</w:t>
            </w:r>
            <w:r w:rsidRPr="00FE3ECE">
              <w:rPr>
                <w:rFonts w:ascii="CG Times (W1)" w:eastAsia="Times New Roman" w:hAnsi="CG Times (W1)" w:cs="Times New Roman"/>
                <w:sz w:val="20"/>
                <w:szCs w:val="20"/>
              </w:rPr>
              <w:t xml:space="preserve">: </w:t>
            </w:r>
          </w:p>
        </w:tc>
        <w:tc>
          <w:tcPr>
            <w:tcW w:w="5265" w:type="dxa"/>
            <w:tcBorders>
              <w:top w:val="nil"/>
              <w:left w:val="nil"/>
              <w:bottom w:val="single" w:sz="4" w:space="0" w:color="auto"/>
              <w:right w:val="nil"/>
            </w:tcBorders>
          </w:tcPr>
          <w:p w14:paraId="140CA77B" w14:textId="323CD199" w:rsidR="0074216B" w:rsidRPr="00FE3ECE" w:rsidRDefault="0074216B" w:rsidP="0074216B">
            <w:pPr>
              <w:spacing w:after="120" w:line="240" w:lineRule="auto"/>
              <w:rPr>
                <w:rFonts w:ascii="CG Times (W1)" w:eastAsia="Times New Roman" w:hAnsi="CG Times (W1)" w:cs="Times New Roman"/>
                <w:sz w:val="20"/>
                <w:szCs w:val="20"/>
              </w:rPr>
            </w:pPr>
            <w:hyperlink r:id="rId8" w:history="1">
              <w:r w:rsidRPr="0078133E">
                <w:rPr>
                  <w:rStyle w:val="Hyperlink"/>
                  <w:rFonts w:ascii="CG Times (W1)" w:eastAsia="Times New Roman" w:hAnsi="CG Times (W1)" w:cs="Times New Roman"/>
                  <w:sz w:val="20"/>
                  <w:szCs w:val="20"/>
                </w:rPr>
                <w:t>Procurement.suda</w:t>
              </w:r>
              <w:r w:rsidRPr="0078133E">
                <w:rPr>
                  <w:rStyle w:val="Hyperlink"/>
                </w:rPr>
                <w:t>n</w:t>
              </w:r>
              <w:r w:rsidRPr="0078133E">
                <w:rPr>
                  <w:rStyle w:val="Hyperlink"/>
                  <w:rFonts w:ascii="CG Times (W1)" w:eastAsia="Times New Roman" w:hAnsi="CG Times (W1)" w:cs="Times New Roman"/>
                  <w:sz w:val="20"/>
                  <w:szCs w:val="20"/>
                </w:rPr>
                <w:t>@crs.org</w:t>
              </w:r>
            </w:hyperlink>
            <w:r>
              <w:rPr>
                <w:rFonts w:ascii="CG Times (W1)" w:eastAsia="Times New Roman" w:hAnsi="CG Times (W1)" w:cs="Times New Roman"/>
                <w:sz w:val="20"/>
                <w:szCs w:val="20"/>
              </w:rPr>
              <w:t xml:space="preserve"> or hand delivery to CRS Office El </w:t>
            </w:r>
            <w:proofErr w:type="spellStart"/>
            <w:r>
              <w:rPr>
                <w:rFonts w:ascii="CG Times (W1)" w:eastAsia="Times New Roman" w:hAnsi="CG Times (W1)" w:cs="Times New Roman"/>
                <w:sz w:val="20"/>
                <w:szCs w:val="20"/>
              </w:rPr>
              <w:t>Taif</w:t>
            </w:r>
            <w:proofErr w:type="spellEnd"/>
            <w:r>
              <w:rPr>
                <w:rFonts w:ascii="CG Times (W1)" w:eastAsia="Times New Roman" w:hAnsi="CG Times (W1)" w:cs="Times New Roman"/>
                <w:sz w:val="20"/>
                <w:szCs w:val="20"/>
              </w:rPr>
              <w:t xml:space="preserve"> Block 23 House 393 El Nakheel street closed to </w:t>
            </w:r>
            <w:proofErr w:type="spellStart"/>
            <w:r>
              <w:rPr>
                <w:rFonts w:ascii="CG Times (W1)" w:eastAsia="Times New Roman" w:hAnsi="CG Times (W1)" w:cs="Times New Roman"/>
                <w:sz w:val="20"/>
                <w:szCs w:val="20"/>
              </w:rPr>
              <w:t>Housh</w:t>
            </w:r>
            <w:proofErr w:type="spellEnd"/>
            <w:r>
              <w:rPr>
                <w:rFonts w:ascii="CG Times (W1)" w:eastAsia="Times New Roman" w:hAnsi="CG Times (W1)" w:cs="Times New Roman"/>
                <w:sz w:val="20"/>
                <w:szCs w:val="20"/>
              </w:rPr>
              <w:t xml:space="preserve"> El </w:t>
            </w:r>
            <w:proofErr w:type="spellStart"/>
            <w:r>
              <w:rPr>
                <w:rFonts w:ascii="CG Times (W1)" w:eastAsia="Times New Roman" w:hAnsi="CG Times (W1)" w:cs="Times New Roman"/>
                <w:sz w:val="20"/>
                <w:szCs w:val="20"/>
              </w:rPr>
              <w:t>samak</w:t>
            </w:r>
            <w:proofErr w:type="spellEnd"/>
            <w:r>
              <w:rPr>
                <w:rFonts w:ascii="CG Times (W1)" w:eastAsia="Times New Roman" w:hAnsi="CG Times (W1)" w:cs="Times New Roman"/>
                <w:sz w:val="20"/>
                <w:szCs w:val="20"/>
              </w:rPr>
              <w:t xml:space="preserve"> </w:t>
            </w:r>
            <w:r w:rsidR="00CE45E2">
              <w:rPr>
                <w:rFonts w:ascii="CG Times (W1)" w:eastAsia="Times New Roman" w:hAnsi="CG Times (W1)" w:cs="Times New Roman"/>
                <w:sz w:val="20"/>
                <w:szCs w:val="20"/>
              </w:rPr>
              <w:t>or</w:t>
            </w:r>
            <w:r w:rsidR="008D258D">
              <w:rPr>
                <w:rFonts w:ascii="CG Times (W1)" w:eastAsia="Times New Roman" w:hAnsi="CG Times (W1)" w:cs="Times New Roman"/>
                <w:sz w:val="20"/>
                <w:szCs w:val="20"/>
              </w:rPr>
              <w:t xml:space="preserve"> submit offer </w:t>
            </w:r>
            <w:proofErr w:type="gramStart"/>
            <w:r w:rsidR="008D258D">
              <w:rPr>
                <w:rFonts w:ascii="CG Times (W1)" w:eastAsia="Times New Roman" w:hAnsi="CG Times (W1)" w:cs="Times New Roman"/>
                <w:sz w:val="20"/>
                <w:szCs w:val="20"/>
              </w:rPr>
              <w:t xml:space="preserve">in </w:t>
            </w:r>
            <w:r w:rsidR="00CE45E2">
              <w:rPr>
                <w:rFonts w:ascii="CG Times (W1)" w:eastAsia="Times New Roman" w:hAnsi="CG Times (W1)" w:cs="Times New Roman"/>
                <w:sz w:val="20"/>
                <w:szCs w:val="20"/>
              </w:rPr>
              <w:t xml:space="preserve"> CRS</w:t>
            </w:r>
            <w:proofErr w:type="gramEnd"/>
            <w:r w:rsidR="00CE45E2">
              <w:rPr>
                <w:rFonts w:ascii="CG Times (W1)" w:eastAsia="Times New Roman" w:hAnsi="CG Times (W1)" w:cs="Times New Roman"/>
                <w:sz w:val="20"/>
                <w:szCs w:val="20"/>
              </w:rPr>
              <w:t xml:space="preserve"> Off</w:t>
            </w:r>
            <w:r w:rsidR="008D258D">
              <w:rPr>
                <w:rFonts w:ascii="CG Times (W1)" w:eastAsia="Times New Roman" w:hAnsi="CG Times (W1)" w:cs="Times New Roman"/>
                <w:sz w:val="20"/>
                <w:szCs w:val="20"/>
              </w:rPr>
              <w:t>ice- H</w:t>
            </w:r>
            <w:proofErr w:type="spellStart"/>
            <w:r w:rsidR="008D258D">
              <w:rPr>
                <w:rFonts w:ascii="CG Times (W1)" w:eastAsia="Times New Roman" w:hAnsi="CG Times (W1)" w:cs="Times New Roman"/>
                <w:sz w:val="20"/>
                <w:szCs w:val="20"/>
              </w:rPr>
              <w:t>abila</w:t>
            </w:r>
            <w:proofErr w:type="spellEnd"/>
            <w:r w:rsidR="008D258D">
              <w:rPr>
                <w:rFonts w:ascii="CG Times (W1)" w:eastAsia="Times New Roman" w:hAnsi="CG Times (W1)" w:cs="Times New Roman"/>
                <w:sz w:val="20"/>
                <w:szCs w:val="20"/>
              </w:rPr>
              <w:t xml:space="preserve"> </w:t>
            </w:r>
          </w:p>
        </w:tc>
      </w:tr>
      <w:tr w:rsidR="0074216B" w:rsidRPr="00FE3ECE" w14:paraId="03C84B23" w14:textId="77777777" w:rsidTr="00D0166C">
        <w:tc>
          <w:tcPr>
            <w:tcW w:w="3752" w:type="dxa"/>
            <w:tcBorders>
              <w:top w:val="nil"/>
              <w:left w:val="nil"/>
              <w:bottom w:val="nil"/>
              <w:right w:val="nil"/>
            </w:tcBorders>
          </w:tcPr>
          <w:p w14:paraId="45A22D4C" w14:textId="77777777" w:rsidR="0074216B" w:rsidRPr="00FE3ECE" w:rsidRDefault="0074216B" w:rsidP="0074216B">
            <w:pPr>
              <w:spacing w:after="120" w:line="240" w:lineRule="auto"/>
              <w:jc w:val="both"/>
              <w:rPr>
                <w:rFonts w:ascii="CG Times (W1)" w:eastAsia="Times New Roman" w:hAnsi="CG Times (W1)" w:cs="Times New Roman"/>
                <w:sz w:val="20"/>
                <w:szCs w:val="20"/>
              </w:rPr>
            </w:pPr>
            <w:r w:rsidRPr="00FE3ECE">
              <w:rPr>
                <w:rFonts w:ascii="CG Times (W1)" w:eastAsia="Times New Roman" w:hAnsi="CG Times (W1)" w:cs="Times New Roman"/>
                <w:sz w:val="20"/>
                <w:szCs w:val="20"/>
              </w:rPr>
              <w:t>Goods must be received no later than:</w:t>
            </w:r>
          </w:p>
        </w:tc>
        <w:tc>
          <w:tcPr>
            <w:tcW w:w="5265" w:type="dxa"/>
            <w:tcBorders>
              <w:top w:val="single" w:sz="4" w:space="0" w:color="auto"/>
              <w:left w:val="nil"/>
              <w:bottom w:val="single" w:sz="4" w:space="0" w:color="auto"/>
              <w:right w:val="nil"/>
            </w:tcBorders>
          </w:tcPr>
          <w:p w14:paraId="79B08416" w14:textId="2713BECF" w:rsidR="0074216B" w:rsidRPr="00FE3ECE" w:rsidRDefault="0086405A" w:rsidP="0074216B">
            <w:pPr>
              <w:spacing w:after="120" w:line="240" w:lineRule="auto"/>
              <w:jc w:val="both"/>
              <w:rPr>
                <w:rFonts w:ascii="CG Times (W1)" w:eastAsia="Times New Roman" w:hAnsi="CG Times (W1)" w:cs="Times New Roman"/>
                <w:sz w:val="20"/>
                <w:szCs w:val="20"/>
              </w:rPr>
            </w:pPr>
            <w:r>
              <w:rPr>
                <w:rFonts w:ascii="CG Times (W1)" w:eastAsia="Times New Roman" w:hAnsi="CG Times (W1)" w:cs="Times New Roman"/>
                <w:sz w:val="20"/>
                <w:szCs w:val="20"/>
              </w:rPr>
              <w:t>07</w:t>
            </w:r>
            <w:r w:rsidR="009F7820">
              <w:rPr>
                <w:rFonts w:ascii="CG Times (W1)" w:eastAsia="Times New Roman" w:hAnsi="CG Times (W1)" w:cs="Times New Roman"/>
                <w:sz w:val="20"/>
                <w:szCs w:val="20"/>
              </w:rPr>
              <w:t xml:space="preserve"> December 2020</w:t>
            </w:r>
            <w:r w:rsidR="008D258D">
              <w:rPr>
                <w:rFonts w:ascii="CG Times (W1)" w:eastAsia="Times New Roman" w:hAnsi="CG Times (W1)" w:cs="Times New Roman"/>
                <w:sz w:val="20"/>
                <w:szCs w:val="20"/>
              </w:rPr>
              <w:t xml:space="preserve"> @ 01: pm</w:t>
            </w:r>
          </w:p>
        </w:tc>
      </w:tr>
      <w:tr w:rsidR="0074216B" w:rsidRPr="00FE3ECE" w14:paraId="68ED2209" w14:textId="77777777" w:rsidTr="00D0166C">
        <w:trPr>
          <w:cantSplit/>
        </w:trPr>
        <w:tc>
          <w:tcPr>
            <w:tcW w:w="9017" w:type="dxa"/>
            <w:gridSpan w:val="2"/>
            <w:tcBorders>
              <w:top w:val="nil"/>
              <w:left w:val="nil"/>
              <w:bottom w:val="nil"/>
              <w:right w:val="nil"/>
            </w:tcBorders>
          </w:tcPr>
          <w:p w14:paraId="35F73D08" w14:textId="77777777" w:rsidR="0074216B" w:rsidRPr="00FE3ECE" w:rsidRDefault="0074216B" w:rsidP="0074216B">
            <w:pPr>
              <w:spacing w:after="120" w:line="240" w:lineRule="auto"/>
              <w:jc w:val="both"/>
              <w:rPr>
                <w:rFonts w:ascii="CG Times (W1)" w:eastAsia="Times New Roman" w:hAnsi="CG Times (W1)" w:cs="Times New Roman"/>
                <w:sz w:val="20"/>
                <w:szCs w:val="20"/>
              </w:rPr>
            </w:pPr>
            <w:r w:rsidRPr="00FE3ECE">
              <w:rPr>
                <w:rFonts w:ascii="CG Times (W1)" w:eastAsia="Times New Roman" w:hAnsi="CG Times (W1)" w:cs="Times New Roman"/>
                <w:b/>
                <w:bCs/>
                <w:i/>
                <w:sz w:val="20"/>
                <w:szCs w:val="20"/>
                <w:u w:val="single"/>
              </w:rPr>
              <w:t>[</w:t>
            </w:r>
            <w:r w:rsidRPr="00FE3ECE">
              <w:rPr>
                <w:rFonts w:ascii="CG Times (W1)" w:eastAsia="Times New Roman" w:hAnsi="CG Times (W1)" w:cs="Times New Roman"/>
                <w:b/>
                <w:bCs/>
                <w:i/>
                <w:smallCaps/>
                <w:sz w:val="20"/>
                <w:szCs w:val="20"/>
                <w:u w:val="single"/>
              </w:rPr>
              <w:t>Please note:</w:t>
            </w:r>
            <w:r w:rsidRPr="00FE3ECE">
              <w:rPr>
                <w:rFonts w:ascii="CG Times (W1)" w:eastAsia="Times New Roman" w:hAnsi="CG Times (W1)" w:cs="Times New Roman"/>
                <w:b/>
                <w:bCs/>
                <w:i/>
                <w:sz w:val="20"/>
                <w:szCs w:val="20"/>
              </w:rPr>
              <w:t xml:space="preserve"> The issuance of this invitation does not constitute an award commitment on the part of CRS, nor does it commit CRS to pay for the costs incurred in the preparation and submission of a bid.]</w:t>
            </w:r>
          </w:p>
        </w:tc>
      </w:tr>
      <w:tr w:rsidR="0074216B" w:rsidRPr="00FE3ECE" w14:paraId="5229794B" w14:textId="77777777" w:rsidTr="00D0166C">
        <w:trPr>
          <w:cantSplit/>
        </w:trPr>
        <w:tc>
          <w:tcPr>
            <w:tcW w:w="9017" w:type="dxa"/>
            <w:gridSpan w:val="2"/>
            <w:tcBorders>
              <w:top w:val="nil"/>
              <w:left w:val="nil"/>
              <w:bottom w:val="nil"/>
              <w:right w:val="nil"/>
            </w:tcBorders>
          </w:tcPr>
          <w:p w14:paraId="0D67620E" w14:textId="77777777" w:rsidR="0074216B" w:rsidRPr="00FE3ECE" w:rsidRDefault="0074216B" w:rsidP="0074216B">
            <w:pPr>
              <w:spacing w:after="120" w:line="240" w:lineRule="auto"/>
              <w:jc w:val="both"/>
              <w:rPr>
                <w:rFonts w:ascii="CG Times (W1)" w:eastAsia="Times New Roman" w:hAnsi="CG Times (W1)" w:cs="Times New Roman"/>
                <w:b/>
                <w:bCs/>
                <w:i/>
                <w:sz w:val="20"/>
                <w:szCs w:val="20"/>
                <w:u w:val="single"/>
              </w:rPr>
            </w:pPr>
          </w:p>
        </w:tc>
      </w:tr>
      <w:tr w:rsidR="0074216B" w:rsidRPr="00FE3ECE" w14:paraId="4A530F1B" w14:textId="77777777" w:rsidTr="00D0166C">
        <w:trPr>
          <w:cantSplit/>
        </w:trPr>
        <w:tc>
          <w:tcPr>
            <w:tcW w:w="9017" w:type="dxa"/>
            <w:gridSpan w:val="2"/>
            <w:tcBorders>
              <w:top w:val="nil"/>
              <w:left w:val="nil"/>
              <w:bottom w:val="nil"/>
              <w:right w:val="nil"/>
            </w:tcBorders>
          </w:tcPr>
          <w:p w14:paraId="6F41CC99" w14:textId="621B7153" w:rsidR="0074216B" w:rsidRPr="00FE3ECE" w:rsidRDefault="0074216B" w:rsidP="0074216B">
            <w:pPr>
              <w:spacing w:after="120" w:line="240" w:lineRule="auto"/>
              <w:jc w:val="both"/>
              <w:rPr>
                <w:rFonts w:ascii="CG Times (W1)" w:eastAsia="Times New Roman" w:hAnsi="CG Times (W1)" w:cs="Times New Roman"/>
                <w:b/>
                <w:bCs/>
                <w:i/>
                <w:sz w:val="20"/>
                <w:szCs w:val="20"/>
                <w:u w:val="single"/>
              </w:rPr>
            </w:pPr>
          </w:p>
        </w:tc>
      </w:tr>
    </w:tbl>
    <w:p w14:paraId="6C3FB412" w14:textId="77777777" w:rsidR="00D73345" w:rsidRPr="00FE3ECE" w:rsidRDefault="00D73345" w:rsidP="00FE3ECE">
      <w:pPr>
        <w:spacing w:after="120" w:line="240" w:lineRule="auto"/>
        <w:jc w:val="both"/>
        <w:rPr>
          <w:rFonts w:ascii="CG Times (W1)" w:eastAsia="Times New Roman" w:hAnsi="CG Times (W1)" w:cs="Times New Roman"/>
          <w:b/>
          <w:bCs/>
          <w:i/>
          <w:sz w:val="20"/>
          <w:szCs w:val="20"/>
        </w:rPr>
      </w:pPr>
    </w:p>
    <w:bookmarkStart w:id="2" w:name="_Toc130008930"/>
    <w:p w14:paraId="62EBF998" w14:textId="77777777" w:rsidR="00FE3ECE" w:rsidRPr="00FE3ECE" w:rsidRDefault="00FE3ECE" w:rsidP="00192EDF">
      <w:pPr>
        <w:spacing w:after="0" w:line="240" w:lineRule="auto"/>
        <w:jc w:val="center"/>
        <w:rPr>
          <w:rFonts w:ascii="Palatino Linotype" w:eastAsia="Times New Roman" w:hAnsi="Palatino Linotype" w:cs="Times New Roman"/>
          <w:b/>
          <w:bCs/>
          <w:noProof/>
          <w:sz w:val="16"/>
          <w:szCs w:val="16"/>
        </w:rPr>
      </w:pPr>
      <w:r w:rsidRPr="00FE3ECE">
        <w:rPr>
          <w:rFonts w:ascii="Palatino Linotype" w:eastAsia="Times New Roman" w:hAnsi="Palatino Linotype" w:cs="Times New Roman"/>
          <w:b/>
          <w:noProof/>
          <w:sz w:val="20"/>
          <w:szCs w:val="24"/>
        </w:rPr>
        <mc:AlternateContent>
          <mc:Choice Requires="wps">
            <w:drawing>
              <wp:anchor distT="0" distB="0" distL="114300" distR="114300" simplePos="0" relativeHeight="251662336" behindDoc="1" locked="0" layoutInCell="1" allowOverlap="1" wp14:anchorId="481028F2" wp14:editId="2EFFB796">
                <wp:simplePos x="0" y="0"/>
                <wp:positionH relativeFrom="column">
                  <wp:posOffset>7767955</wp:posOffset>
                </wp:positionH>
                <wp:positionV relativeFrom="paragraph">
                  <wp:posOffset>-240030</wp:posOffset>
                </wp:positionV>
                <wp:extent cx="1847850" cy="381000"/>
                <wp:effectExtent l="14605" t="6985" r="13970"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47850" cy="381000"/>
                        </a:xfrm>
                        <a:prstGeom prst="rect">
                          <a:avLst/>
                        </a:prstGeom>
                        <a:extLst>
                          <a:ext uri="{AF507438-7753-43E0-B8FC-AC1667EBCBE1}">
                            <a14:hiddenEffects xmlns:a14="http://schemas.microsoft.com/office/drawing/2010/main">
                              <a:effectLst/>
                            </a14:hiddenEffects>
                          </a:ext>
                        </a:extLst>
                      </wps:spPr>
                      <wps:txbx>
                        <w:txbxContent>
                          <w:p w14:paraId="35AFD0A1" w14:textId="77777777" w:rsidR="00FE3ECE" w:rsidRDefault="00FE3ECE" w:rsidP="00FE3ECE">
                            <w:pPr>
                              <w:pStyle w:val="NormalWeb"/>
                              <w:spacing w:before="0" w:beforeAutospacing="0" w:after="0" w:afterAutospacing="0"/>
                              <w:jc w:val="center"/>
                            </w:pPr>
                            <w:r>
                              <w:rPr>
                                <w:rFonts w:ascii="Arial" w:hAnsi="Arial" w:cs="Arial"/>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81028F2" id="Text Box 1" o:spid="_x0000_s1027" type="#_x0000_t202" style="position:absolute;left:0;text-align:left;margin-left:611.65pt;margin-top:-18.9pt;width:145.5pt;height:3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" filled="f" stroked="f">
                <o:lock v:ext="edit" shapetype="t"/>
                <v:textbox style="mso-fit-shape-to-text:t">
                  <w:txbxContent>
                    <w:p w14:paraId="35AFD0A1" w14:textId="77777777" w:rsidR="00FE3ECE" w:rsidRDefault="00FE3ECE" w:rsidP="00FE3ECE">
                      <w:pPr>
                        <w:pStyle w:val="NormalWeb"/>
                        <w:spacing w:before="0" w:beforeAutospacing="0" w:after="0" w:afterAutospacing="0"/>
                        <w:jc w:val="center"/>
                      </w:pPr>
                      <w:r>
                        <w:rPr>
                          <w:rFonts w:ascii="Arial" w:hAnsi="Arial" w:cs="Arial"/>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w:t>
                      </w:r>
                    </w:p>
                  </w:txbxContent>
                </v:textbox>
              </v:shape>
            </w:pict>
          </mc:Fallback>
        </mc:AlternateContent>
      </w:r>
      <w:bookmarkEnd w:id="2"/>
      <w:r w:rsidRPr="00FE3ECE">
        <w:rPr>
          <w:rFonts w:ascii="Palatino Linotype" w:eastAsia="Times New Roman" w:hAnsi="Palatino Linotype" w:cs="Times New Roman"/>
          <w:b/>
          <w:i/>
          <w:sz w:val="24"/>
          <w:szCs w:val="24"/>
          <w:u w:val="single"/>
        </w:rPr>
        <w:t>TENDER FOR BIDS PROCEDURE</w:t>
      </w:r>
    </w:p>
    <w:p w14:paraId="11D31B28" w14:textId="77777777" w:rsidR="00FE3ECE" w:rsidRPr="00FE3ECE" w:rsidRDefault="00FE3ECE" w:rsidP="00FE3ECE">
      <w:pPr>
        <w:spacing w:after="0" w:line="240" w:lineRule="auto"/>
        <w:rPr>
          <w:rFonts w:ascii="Times New Roman" w:eastAsia="Times New Roman" w:hAnsi="Times New Roman" w:cs="Times New Roman"/>
          <w:b/>
          <w:bCs/>
          <w:smallCaps/>
          <w:sz w:val="24"/>
          <w:szCs w:val="20"/>
        </w:rPr>
      </w:pPr>
      <w:r w:rsidRPr="00FE3ECE">
        <w:rPr>
          <w:rFonts w:ascii="Times New Roman" w:eastAsia="Times New Roman" w:hAnsi="Times New Roman" w:cs="Times New Roman"/>
          <w:b/>
          <w:bCs/>
          <w:smallCaps/>
          <w:sz w:val="24"/>
          <w:szCs w:val="20"/>
        </w:rPr>
        <w:t>The tender must include:</w:t>
      </w:r>
    </w:p>
    <w:p w14:paraId="6AC58653" w14:textId="77777777" w:rsidR="00FE3ECE" w:rsidRPr="00FE3ECE" w:rsidRDefault="00FE3ECE" w:rsidP="00192EDF">
      <w:pPr>
        <w:numPr>
          <w:ilvl w:val="0"/>
          <w:numId w:val="1"/>
        </w:numPr>
        <w:spacing w:after="0" w:line="240" w:lineRule="auto"/>
        <w:rPr>
          <w:rFonts w:ascii="Times New Roman" w:eastAsia="Times New Roman" w:hAnsi="Times New Roman" w:cs="Times New Roman"/>
          <w:sz w:val="24"/>
          <w:szCs w:val="20"/>
        </w:rPr>
      </w:pPr>
      <w:r w:rsidRPr="00FE3ECE">
        <w:rPr>
          <w:rFonts w:ascii="Times New Roman" w:eastAsia="Times New Roman" w:hAnsi="Times New Roman" w:cs="Times New Roman"/>
          <w:sz w:val="24"/>
          <w:szCs w:val="20"/>
        </w:rPr>
        <w:t>The following information about the item (s) to be tendered:</w:t>
      </w:r>
    </w:p>
    <w:p w14:paraId="36BF1238" w14:textId="77777777" w:rsidR="00FE3ECE" w:rsidRPr="00FE3ECE" w:rsidRDefault="00FE3ECE" w:rsidP="00FE3ECE">
      <w:pPr>
        <w:numPr>
          <w:ilvl w:val="0"/>
          <w:numId w:val="1"/>
        </w:numPr>
        <w:spacing w:after="0" w:line="240" w:lineRule="auto"/>
        <w:rPr>
          <w:rFonts w:ascii="Times New Roman" w:eastAsia="Times New Roman" w:hAnsi="Times New Roman" w:cs="Times New Roman"/>
          <w:sz w:val="24"/>
          <w:szCs w:val="20"/>
        </w:rPr>
      </w:pPr>
      <w:r w:rsidRPr="00FE3ECE">
        <w:rPr>
          <w:rFonts w:ascii="Times New Roman" w:eastAsia="Times New Roman" w:hAnsi="Times New Roman" w:cs="Times New Roman"/>
          <w:sz w:val="24"/>
          <w:szCs w:val="20"/>
        </w:rPr>
        <w:t>Freight forwarding/ Country of Origin information (if equipment needs to be imported)</w:t>
      </w:r>
    </w:p>
    <w:p w14:paraId="5B2AAFC1" w14:textId="77777777" w:rsidR="00FE3ECE" w:rsidRPr="00FE3ECE" w:rsidRDefault="00FE3ECE" w:rsidP="00FE3ECE">
      <w:pPr>
        <w:numPr>
          <w:ilvl w:val="0"/>
          <w:numId w:val="1"/>
        </w:numPr>
        <w:spacing w:after="0" w:line="240" w:lineRule="auto"/>
        <w:rPr>
          <w:rFonts w:ascii="Times New Roman" w:eastAsia="Times New Roman" w:hAnsi="Times New Roman" w:cs="Times New Roman"/>
          <w:i/>
          <w:iCs/>
          <w:sz w:val="24"/>
          <w:szCs w:val="20"/>
        </w:rPr>
      </w:pPr>
      <w:r w:rsidRPr="00FE3ECE">
        <w:rPr>
          <w:rFonts w:ascii="Times New Roman" w:eastAsia="Times New Roman" w:hAnsi="Times New Roman" w:cs="Times New Roman"/>
          <w:sz w:val="24"/>
          <w:szCs w:val="20"/>
        </w:rPr>
        <w:t xml:space="preserve">Additional customs /VAT fees, </w:t>
      </w:r>
      <w:r w:rsidRPr="00FE3ECE">
        <w:rPr>
          <w:rFonts w:ascii="Times New Roman" w:eastAsia="Times New Roman" w:hAnsi="Times New Roman" w:cs="Times New Roman"/>
          <w:i/>
          <w:iCs/>
          <w:sz w:val="24"/>
          <w:szCs w:val="20"/>
        </w:rPr>
        <w:t>listed separately from the actual price</w:t>
      </w:r>
    </w:p>
    <w:p w14:paraId="0FA56EE9" w14:textId="77777777" w:rsidR="00FE3ECE" w:rsidRPr="00FE3ECE" w:rsidRDefault="00FE3ECE" w:rsidP="00FE3ECE">
      <w:pPr>
        <w:numPr>
          <w:ilvl w:val="0"/>
          <w:numId w:val="1"/>
        </w:numPr>
        <w:spacing w:after="0" w:line="240" w:lineRule="auto"/>
        <w:jc w:val="both"/>
        <w:rPr>
          <w:rFonts w:ascii="Times New Roman" w:eastAsia="Times New Roman" w:hAnsi="Times New Roman" w:cs="Times New Roman"/>
          <w:sz w:val="24"/>
          <w:szCs w:val="20"/>
        </w:rPr>
      </w:pPr>
      <w:r w:rsidRPr="00FE3ECE">
        <w:rPr>
          <w:rFonts w:ascii="Times New Roman" w:eastAsia="Times New Roman" w:hAnsi="Times New Roman" w:cs="Times New Roman"/>
          <w:sz w:val="24"/>
          <w:szCs w:val="20"/>
        </w:rPr>
        <w:t>Payment requirements</w:t>
      </w:r>
    </w:p>
    <w:p w14:paraId="589C946B" w14:textId="77777777" w:rsidR="00FE3ECE" w:rsidRPr="00FE3ECE" w:rsidRDefault="00FE3ECE" w:rsidP="00FE3ECE">
      <w:pPr>
        <w:numPr>
          <w:ilvl w:val="0"/>
          <w:numId w:val="1"/>
        </w:numPr>
        <w:spacing w:after="0" w:line="240" w:lineRule="auto"/>
        <w:jc w:val="both"/>
        <w:rPr>
          <w:rFonts w:ascii="Times New Roman" w:eastAsia="Times New Roman" w:hAnsi="Times New Roman" w:cs="Times New Roman"/>
          <w:sz w:val="24"/>
          <w:szCs w:val="20"/>
        </w:rPr>
      </w:pPr>
      <w:r w:rsidRPr="00FE3ECE">
        <w:rPr>
          <w:rFonts w:ascii="Times New Roman" w:eastAsia="Times New Roman" w:hAnsi="Times New Roman" w:cs="Times New Roman"/>
          <w:sz w:val="24"/>
          <w:szCs w:val="20"/>
        </w:rPr>
        <w:t>Delivery schedule for all goods listed</w:t>
      </w:r>
    </w:p>
    <w:p w14:paraId="09F6BA6B" w14:textId="77777777" w:rsidR="00FE3ECE" w:rsidRPr="00FE3ECE" w:rsidRDefault="00FE3ECE" w:rsidP="00FE3ECE">
      <w:pPr>
        <w:numPr>
          <w:ilvl w:val="0"/>
          <w:numId w:val="1"/>
        </w:numPr>
        <w:spacing w:after="0" w:line="240" w:lineRule="auto"/>
        <w:rPr>
          <w:rFonts w:ascii="Times New Roman" w:eastAsia="Times New Roman" w:hAnsi="Times New Roman" w:cs="Times New Roman"/>
          <w:sz w:val="24"/>
          <w:szCs w:val="20"/>
        </w:rPr>
      </w:pPr>
      <w:r w:rsidRPr="00FE3ECE">
        <w:rPr>
          <w:rFonts w:ascii="Times New Roman" w:eastAsia="Times New Roman" w:hAnsi="Times New Roman" w:cs="Times New Roman"/>
          <w:sz w:val="24"/>
          <w:szCs w:val="20"/>
        </w:rPr>
        <w:t xml:space="preserve">The CRS PRF # </w:t>
      </w:r>
    </w:p>
    <w:p w14:paraId="595A63C6" w14:textId="77777777" w:rsidR="00FE3ECE" w:rsidRPr="00FE3ECE" w:rsidRDefault="00FE3ECE" w:rsidP="00FE3ECE">
      <w:pPr>
        <w:numPr>
          <w:ilvl w:val="0"/>
          <w:numId w:val="1"/>
        </w:numPr>
        <w:spacing w:after="0" w:line="240" w:lineRule="auto"/>
        <w:rPr>
          <w:rFonts w:ascii="Times New Roman" w:eastAsia="Times New Roman" w:hAnsi="Times New Roman" w:cs="Times New Roman"/>
          <w:sz w:val="24"/>
          <w:szCs w:val="20"/>
        </w:rPr>
      </w:pPr>
      <w:r w:rsidRPr="00FE3ECE">
        <w:rPr>
          <w:rFonts w:ascii="Times New Roman" w:eastAsia="Times New Roman" w:hAnsi="Times New Roman" w:cs="Times New Roman"/>
          <w:sz w:val="24"/>
          <w:szCs w:val="20"/>
        </w:rPr>
        <w:t>Vendor’s Fiscal Code</w:t>
      </w:r>
    </w:p>
    <w:p w14:paraId="7BB29903" w14:textId="77777777" w:rsidR="00FE3ECE" w:rsidRPr="00FE3ECE" w:rsidRDefault="00FE3ECE" w:rsidP="00FE3ECE">
      <w:pPr>
        <w:spacing w:after="0" w:line="240" w:lineRule="auto"/>
        <w:rPr>
          <w:rFonts w:ascii="Times New Roman" w:eastAsia="Times New Roman" w:hAnsi="Times New Roman" w:cs="Times New Roman"/>
          <w:b/>
          <w:bCs/>
          <w:smallCaps/>
          <w:sz w:val="24"/>
          <w:szCs w:val="20"/>
        </w:rPr>
      </w:pPr>
    </w:p>
    <w:p w14:paraId="10C2E568" w14:textId="77777777" w:rsidR="00FE3ECE" w:rsidRPr="00FE3ECE" w:rsidRDefault="00FE3ECE" w:rsidP="00FE3ECE">
      <w:pPr>
        <w:spacing w:after="0" w:line="240" w:lineRule="auto"/>
        <w:rPr>
          <w:rFonts w:ascii="Times New Roman" w:eastAsia="Times New Roman" w:hAnsi="Times New Roman" w:cs="Times New Roman"/>
          <w:b/>
          <w:bCs/>
          <w:smallCaps/>
          <w:sz w:val="24"/>
          <w:szCs w:val="20"/>
        </w:rPr>
      </w:pPr>
    </w:p>
    <w:p w14:paraId="1FE78FC4" w14:textId="77777777" w:rsidR="00FE3ECE" w:rsidRPr="00FE3ECE" w:rsidRDefault="00FE3ECE" w:rsidP="00FE3ECE">
      <w:pPr>
        <w:spacing w:after="0" w:line="240" w:lineRule="auto"/>
        <w:rPr>
          <w:rFonts w:ascii="Times New Roman" w:eastAsia="Times New Roman" w:hAnsi="Times New Roman" w:cs="Times New Roman"/>
          <w:b/>
          <w:bCs/>
          <w:sz w:val="24"/>
          <w:szCs w:val="20"/>
        </w:rPr>
      </w:pPr>
      <w:r w:rsidRPr="00FE3ECE">
        <w:rPr>
          <w:rFonts w:ascii="Times New Roman" w:eastAsia="Times New Roman" w:hAnsi="Times New Roman" w:cs="Times New Roman"/>
          <w:b/>
          <w:bCs/>
          <w:smallCaps/>
          <w:sz w:val="24"/>
          <w:szCs w:val="20"/>
        </w:rPr>
        <w:t>Procedure for submitting the tender:</w:t>
      </w:r>
    </w:p>
    <w:p w14:paraId="11830289" w14:textId="77777777" w:rsidR="00FE3ECE" w:rsidRPr="00FE3ECE" w:rsidRDefault="00FE3ECE" w:rsidP="00FE3ECE">
      <w:pPr>
        <w:numPr>
          <w:ilvl w:val="0"/>
          <w:numId w:val="3"/>
        </w:numPr>
        <w:tabs>
          <w:tab w:val="clear" w:pos="360"/>
          <w:tab w:val="num" w:pos="720"/>
        </w:tabs>
        <w:spacing w:after="0" w:line="240" w:lineRule="auto"/>
        <w:ind w:left="720"/>
        <w:rPr>
          <w:rFonts w:ascii="Times New Roman" w:eastAsia="Times New Roman" w:hAnsi="Times New Roman" w:cs="Times New Roman"/>
          <w:sz w:val="24"/>
          <w:szCs w:val="20"/>
        </w:rPr>
      </w:pPr>
      <w:r w:rsidRPr="00FE3ECE">
        <w:rPr>
          <w:rFonts w:ascii="Times New Roman" w:eastAsia="Times New Roman" w:hAnsi="Times New Roman" w:cs="Times New Roman"/>
          <w:sz w:val="24"/>
          <w:szCs w:val="20"/>
        </w:rPr>
        <w:t>Tender must be submitted on company letterhead</w:t>
      </w:r>
      <w:r>
        <w:rPr>
          <w:rFonts w:ascii="Times New Roman" w:eastAsia="Times New Roman" w:hAnsi="Times New Roman" w:cs="Times New Roman"/>
          <w:sz w:val="24"/>
          <w:szCs w:val="20"/>
        </w:rPr>
        <w:t>/pro forma</w:t>
      </w:r>
      <w:r w:rsidRPr="00FE3ECE">
        <w:rPr>
          <w:rFonts w:ascii="Times New Roman" w:eastAsia="Times New Roman" w:hAnsi="Times New Roman" w:cs="Times New Roman"/>
          <w:sz w:val="24"/>
          <w:szCs w:val="20"/>
        </w:rPr>
        <w:t xml:space="preserve"> and be signed by an authorized official.</w:t>
      </w:r>
    </w:p>
    <w:p w14:paraId="6A04FB50" w14:textId="77777777" w:rsidR="00FE3ECE" w:rsidRPr="00FE3ECE" w:rsidRDefault="00FE3ECE" w:rsidP="00D73345">
      <w:pPr>
        <w:numPr>
          <w:ilvl w:val="0"/>
          <w:numId w:val="3"/>
        </w:numPr>
        <w:tabs>
          <w:tab w:val="clear" w:pos="360"/>
          <w:tab w:val="num" w:pos="720"/>
        </w:tabs>
        <w:spacing w:after="0" w:line="240" w:lineRule="auto"/>
        <w:ind w:left="720"/>
        <w:rPr>
          <w:rFonts w:ascii="Times New Roman" w:eastAsia="Times New Roman" w:hAnsi="Times New Roman" w:cs="Times New Roman"/>
          <w:sz w:val="24"/>
          <w:szCs w:val="20"/>
        </w:rPr>
      </w:pPr>
      <w:r w:rsidRPr="00FE3ECE">
        <w:rPr>
          <w:rFonts w:ascii="Times New Roman" w:eastAsia="Times New Roman" w:hAnsi="Times New Roman" w:cs="Times New Roman"/>
          <w:sz w:val="24"/>
          <w:szCs w:val="20"/>
        </w:rPr>
        <w:t xml:space="preserve">Tender may be submitted in a sealed envelope </w:t>
      </w:r>
      <w:r w:rsidR="00053617">
        <w:rPr>
          <w:rFonts w:ascii="Times New Roman" w:eastAsia="Times New Roman" w:hAnsi="Times New Roman" w:cs="Times New Roman"/>
          <w:sz w:val="24"/>
          <w:szCs w:val="20"/>
        </w:rPr>
        <w:t xml:space="preserve">to CRS Office </w:t>
      </w:r>
    </w:p>
    <w:p w14:paraId="5C2A1915" w14:textId="30BBC87A" w:rsidR="00FE3ECE" w:rsidRPr="00FE3ECE" w:rsidRDefault="00FE3ECE" w:rsidP="00FE3ECE">
      <w:pPr>
        <w:numPr>
          <w:ilvl w:val="0"/>
          <w:numId w:val="3"/>
        </w:numPr>
        <w:tabs>
          <w:tab w:val="clear" w:pos="360"/>
          <w:tab w:val="num" w:pos="720"/>
        </w:tabs>
        <w:spacing w:after="0" w:line="240" w:lineRule="auto"/>
        <w:ind w:left="720"/>
        <w:rPr>
          <w:rFonts w:ascii="Times New Roman" w:eastAsia="Times New Roman" w:hAnsi="Times New Roman" w:cs="Times New Roman"/>
          <w:sz w:val="24"/>
          <w:szCs w:val="20"/>
        </w:rPr>
      </w:pPr>
      <w:r w:rsidRPr="00FE3ECE">
        <w:rPr>
          <w:rFonts w:ascii="Times New Roman" w:eastAsia="Times New Roman" w:hAnsi="Times New Roman" w:cs="Times New Roman"/>
          <w:sz w:val="24"/>
          <w:szCs w:val="20"/>
        </w:rPr>
        <w:t xml:space="preserve">Tender must be submitted by </w:t>
      </w:r>
      <w:r w:rsidR="00CA7106">
        <w:rPr>
          <w:rFonts w:ascii="Times New Roman" w:eastAsia="Times New Roman" w:hAnsi="Times New Roman" w:cs="Times New Roman"/>
          <w:sz w:val="24"/>
          <w:szCs w:val="20"/>
        </w:rPr>
        <w:t>01</w:t>
      </w:r>
      <w:r w:rsidRPr="00FE3ECE">
        <w:rPr>
          <w:rFonts w:ascii="Times New Roman" w:eastAsia="Times New Roman" w:hAnsi="Times New Roman" w:cs="Times New Roman"/>
          <w:sz w:val="24"/>
          <w:szCs w:val="20"/>
        </w:rPr>
        <w:t>:00</w:t>
      </w:r>
      <w:r w:rsidR="00CA7106">
        <w:rPr>
          <w:rFonts w:ascii="Times New Roman" w:eastAsia="Times New Roman" w:hAnsi="Times New Roman" w:cs="Times New Roman"/>
          <w:sz w:val="24"/>
          <w:szCs w:val="20"/>
        </w:rPr>
        <w:t xml:space="preserve"> pm</w:t>
      </w:r>
      <w:r w:rsidRPr="00FE3ECE">
        <w:rPr>
          <w:rFonts w:ascii="Times New Roman" w:eastAsia="Times New Roman" w:hAnsi="Times New Roman" w:cs="Times New Roman"/>
          <w:sz w:val="24"/>
          <w:szCs w:val="20"/>
        </w:rPr>
        <w:t xml:space="preserve"> of the last day of the competition.</w:t>
      </w:r>
    </w:p>
    <w:p w14:paraId="56111F7B" w14:textId="2F06C391" w:rsidR="00FE3ECE" w:rsidRDefault="00FE3ECE" w:rsidP="00FE3ECE">
      <w:pPr>
        <w:numPr>
          <w:ilvl w:val="0"/>
          <w:numId w:val="3"/>
        </w:numPr>
        <w:tabs>
          <w:tab w:val="clear" w:pos="360"/>
          <w:tab w:val="num" w:pos="720"/>
        </w:tabs>
        <w:spacing w:after="0" w:line="240" w:lineRule="auto"/>
        <w:ind w:left="720"/>
        <w:rPr>
          <w:rFonts w:ascii="Times New Roman" w:eastAsia="Times New Roman" w:hAnsi="Times New Roman" w:cs="Times New Roman"/>
          <w:sz w:val="24"/>
          <w:szCs w:val="20"/>
        </w:rPr>
      </w:pPr>
      <w:r w:rsidRPr="00FE3ECE">
        <w:rPr>
          <w:rFonts w:ascii="Times New Roman" w:eastAsia="Times New Roman" w:hAnsi="Times New Roman" w:cs="Times New Roman"/>
          <w:sz w:val="24"/>
          <w:szCs w:val="20"/>
        </w:rPr>
        <w:t xml:space="preserve">Tender must include </w:t>
      </w:r>
      <w:proofErr w:type="gramStart"/>
      <w:r w:rsidRPr="00FE3ECE">
        <w:rPr>
          <w:rFonts w:ascii="Times New Roman" w:eastAsia="Times New Roman" w:hAnsi="Times New Roman" w:cs="Times New Roman"/>
          <w:sz w:val="24"/>
          <w:szCs w:val="20"/>
        </w:rPr>
        <w:t>all of</w:t>
      </w:r>
      <w:proofErr w:type="gramEnd"/>
      <w:r w:rsidRPr="00FE3ECE">
        <w:rPr>
          <w:rFonts w:ascii="Times New Roman" w:eastAsia="Times New Roman" w:hAnsi="Times New Roman" w:cs="Times New Roman"/>
          <w:sz w:val="24"/>
          <w:szCs w:val="20"/>
        </w:rPr>
        <w:t xml:space="preserve"> the information listed above. </w:t>
      </w:r>
    </w:p>
    <w:p w14:paraId="318963F3" w14:textId="2FBE1BB1" w:rsidR="00CA7106" w:rsidRPr="00FE3ECE" w:rsidRDefault="00CA7106" w:rsidP="00FE3ECE">
      <w:pPr>
        <w:numPr>
          <w:ilvl w:val="0"/>
          <w:numId w:val="3"/>
        </w:numPr>
        <w:tabs>
          <w:tab w:val="clear" w:pos="360"/>
          <w:tab w:val="num" w:pos="720"/>
        </w:tabs>
        <w:spacing w:after="0" w:line="240" w:lineRule="auto"/>
        <w:ind w:left="72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If you need more information, please send your enquiry to </w:t>
      </w:r>
      <w:hyperlink r:id="rId9" w:history="1">
        <w:r w:rsidRPr="0072622A">
          <w:rPr>
            <w:rStyle w:val="Hyperlink"/>
            <w:rFonts w:ascii="Times New Roman" w:eastAsia="Times New Roman" w:hAnsi="Times New Roman" w:cs="Times New Roman"/>
            <w:sz w:val="24"/>
            <w:szCs w:val="20"/>
          </w:rPr>
          <w:t>prcourment.sudan@crs.org</w:t>
        </w:r>
      </w:hyperlink>
      <w:r>
        <w:rPr>
          <w:rFonts w:ascii="Times New Roman" w:eastAsia="Times New Roman" w:hAnsi="Times New Roman" w:cs="Times New Roman"/>
          <w:sz w:val="24"/>
          <w:szCs w:val="20"/>
        </w:rPr>
        <w:t xml:space="preserve"> </w:t>
      </w:r>
    </w:p>
    <w:p w14:paraId="69F19E41" w14:textId="77777777" w:rsidR="00FE3ECE" w:rsidRPr="00FE3ECE" w:rsidRDefault="00FE3ECE" w:rsidP="00FE3ECE">
      <w:pPr>
        <w:spacing w:after="0" w:line="240" w:lineRule="auto"/>
        <w:rPr>
          <w:rFonts w:ascii="Times New Roman" w:eastAsia="Times New Roman" w:hAnsi="Times New Roman" w:cs="Times New Roman"/>
          <w:b/>
          <w:bCs/>
          <w:i/>
          <w:iCs/>
          <w:sz w:val="24"/>
          <w:szCs w:val="20"/>
        </w:rPr>
      </w:pPr>
    </w:p>
    <w:p w14:paraId="75510504" w14:textId="77777777" w:rsidR="00FE3ECE" w:rsidRPr="00FE3ECE" w:rsidRDefault="00FE3ECE" w:rsidP="00FE3ECE">
      <w:pPr>
        <w:spacing w:after="0" w:line="240" w:lineRule="auto"/>
        <w:rPr>
          <w:rFonts w:ascii="Times New Roman" w:eastAsia="Times New Roman" w:hAnsi="Times New Roman" w:cs="Times New Roman"/>
          <w:b/>
          <w:bCs/>
          <w:i/>
          <w:iCs/>
          <w:sz w:val="24"/>
          <w:szCs w:val="20"/>
        </w:rPr>
      </w:pPr>
      <w:r w:rsidRPr="00FE3ECE">
        <w:rPr>
          <w:rFonts w:ascii="Times New Roman" w:eastAsia="Times New Roman" w:hAnsi="Times New Roman" w:cs="Times New Roman"/>
          <w:b/>
          <w:bCs/>
          <w:i/>
          <w:iCs/>
          <w:sz w:val="24"/>
          <w:szCs w:val="20"/>
          <w:u w:val="single"/>
        </w:rPr>
        <w:t>[</w:t>
      </w:r>
      <w:r w:rsidRPr="00FE3ECE">
        <w:rPr>
          <w:rFonts w:ascii="Times New Roman" w:eastAsia="Times New Roman" w:hAnsi="Times New Roman" w:cs="Times New Roman"/>
          <w:b/>
          <w:bCs/>
          <w:i/>
          <w:iCs/>
          <w:smallCaps/>
          <w:sz w:val="24"/>
          <w:szCs w:val="20"/>
          <w:u w:val="single"/>
        </w:rPr>
        <w:t>Please note:</w:t>
      </w:r>
      <w:r w:rsidRPr="00FE3ECE">
        <w:rPr>
          <w:rFonts w:ascii="Times New Roman" w:eastAsia="Times New Roman" w:hAnsi="Times New Roman" w:cs="Times New Roman"/>
          <w:b/>
          <w:bCs/>
          <w:i/>
          <w:iCs/>
          <w:sz w:val="24"/>
          <w:szCs w:val="20"/>
        </w:rPr>
        <w:t xml:space="preserve"> If a tender is missing any of this information, CRS may disqualify it from the tender process.]</w:t>
      </w:r>
    </w:p>
    <w:p w14:paraId="403A6FC0" w14:textId="77777777" w:rsidR="00FE3ECE" w:rsidRPr="00FE3ECE" w:rsidRDefault="00FE3ECE" w:rsidP="00FE3ECE">
      <w:pPr>
        <w:spacing w:after="0" w:line="240" w:lineRule="auto"/>
        <w:rPr>
          <w:rFonts w:ascii="Times New Roman" w:eastAsia="Times New Roman" w:hAnsi="Times New Roman" w:cs="Times New Roman"/>
          <w:sz w:val="24"/>
          <w:szCs w:val="20"/>
        </w:rPr>
      </w:pPr>
    </w:p>
    <w:p w14:paraId="1CDDF7FD" w14:textId="77777777" w:rsidR="00FE3ECE" w:rsidRPr="00FE3ECE" w:rsidRDefault="00FE3ECE" w:rsidP="00FE3ECE">
      <w:pPr>
        <w:spacing w:after="0" w:line="240" w:lineRule="auto"/>
        <w:rPr>
          <w:rFonts w:ascii="Times New Roman" w:eastAsia="Times New Roman" w:hAnsi="Times New Roman" w:cs="Times New Roman"/>
          <w:b/>
          <w:bCs/>
          <w:smallCaps/>
          <w:sz w:val="24"/>
          <w:szCs w:val="20"/>
        </w:rPr>
      </w:pPr>
      <w:r w:rsidRPr="00FE3ECE">
        <w:rPr>
          <w:rFonts w:ascii="Times New Roman" w:eastAsia="Times New Roman" w:hAnsi="Times New Roman" w:cs="Times New Roman"/>
          <w:b/>
          <w:bCs/>
          <w:smallCaps/>
          <w:sz w:val="24"/>
          <w:szCs w:val="20"/>
        </w:rPr>
        <w:t>CRS will:</w:t>
      </w:r>
    </w:p>
    <w:p w14:paraId="0A7F5338" w14:textId="1B7E65B6" w:rsidR="00FE3ECE" w:rsidRDefault="00FE3ECE" w:rsidP="00FE3ECE">
      <w:pPr>
        <w:numPr>
          <w:ilvl w:val="0"/>
          <w:numId w:val="2"/>
        </w:numPr>
        <w:spacing w:after="0" w:line="240" w:lineRule="auto"/>
        <w:rPr>
          <w:rFonts w:ascii="Times New Roman" w:eastAsia="Times New Roman" w:hAnsi="Times New Roman" w:cs="Times New Roman"/>
          <w:sz w:val="24"/>
          <w:szCs w:val="20"/>
        </w:rPr>
      </w:pPr>
      <w:proofErr w:type="gramStart"/>
      <w:r w:rsidRPr="00FE3ECE">
        <w:rPr>
          <w:rFonts w:ascii="Times New Roman" w:eastAsia="Times New Roman" w:hAnsi="Times New Roman" w:cs="Times New Roman"/>
          <w:sz w:val="24"/>
          <w:szCs w:val="20"/>
        </w:rPr>
        <w:t>Make a decision</w:t>
      </w:r>
      <w:proofErr w:type="gramEnd"/>
      <w:r w:rsidRPr="00FE3ECE">
        <w:rPr>
          <w:rFonts w:ascii="Times New Roman" w:eastAsia="Times New Roman" w:hAnsi="Times New Roman" w:cs="Times New Roman"/>
          <w:sz w:val="24"/>
          <w:szCs w:val="20"/>
        </w:rPr>
        <w:t xml:space="preserve"> regarding the vendor on a basis of the best combination of the following factors:</w:t>
      </w:r>
    </w:p>
    <w:p w14:paraId="5B10C8DD" w14:textId="77777777" w:rsidR="00D0166C" w:rsidRPr="00FE3ECE" w:rsidRDefault="00D0166C" w:rsidP="00D0166C">
      <w:pPr>
        <w:spacing w:after="0" w:line="240" w:lineRule="auto"/>
        <w:ind w:left="360"/>
        <w:rPr>
          <w:rFonts w:ascii="Times New Roman" w:eastAsia="Times New Roman" w:hAnsi="Times New Roman" w:cs="Times New Roman"/>
          <w:sz w:val="24"/>
          <w:szCs w:val="20"/>
        </w:rPr>
      </w:pPr>
    </w:p>
    <w:p w14:paraId="51A8488F" w14:textId="77777777" w:rsidR="00FE3ECE" w:rsidRPr="00FE3ECE" w:rsidRDefault="00FE3ECE" w:rsidP="00FE3ECE">
      <w:pPr>
        <w:spacing w:after="0" w:line="240" w:lineRule="auto"/>
        <w:ind w:left="360"/>
        <w:rPr>
          <w:rFonts w:ascii="Times New Roman" w:eastAsia="Times New Roman" w:hAnsi="Times New Roman" w:cs="Times New Roman"/>
          <w:b/>
          <w:bCs/>
          <w:i/>
          <w:sz w:val="24"/>
          <w:szCs w:val="20"/>
        </w:rPr>
      </w:pPr>
      <w:r w:rsidRPr="00FE3ECE">
        <w:rPr>
          <w:rFonts w:ascii="Times New Roman" w:eastAsia="Times New Roman" w:hAnsi="Times New Roman" w:cs="Times New Roman"/>
          <w:b/>
          <w:bCs/>
          <w:sz w:val="24"/>
          <w:szCs w:val="20"/>
        </w:rPr>
        <w:sym w:font="Symbol" w:char="F0B7"/>
      </w:r>
      <w:r w:rsidRPr="00FE3ECE">
        <w:rPr>
          <w:rFonts w:ascii="Times New Roman" w:eastAsia="Times New Roman" w:hAnsi="Times New Roman" w:cs="Times New Roman"/>
          <w:b/>
          <w:bCs/>
          <w:sz w:val="24"/>
          <w:szCs w:val="20"/>
        </w:rPr>
        <w:t>Price</w:t>
      </w:r>
      <w:r w:rsidRPr="00FE3ECE">
        <w:rPr>
          <w:rFonts w:ascii="Times New Roman" w:eastAsia="Times New Roman" w:hAnsi="Times New Roman" w:cs="Times New Roman"/>
          <w:b/>
          <w:bCs/>
          <w:sz w:val="24"/>
          <w:szCs w:val="20"/>
        </w:rPr>
        <w:tab/>
      </w:r>
      <w:r w:rsidRPr="00FE3ECE">
        <w:rPr>
          <w:rFonts w:ascii="Times New Roman" w:eastAsia="Times New Roman" w:hAnsi="Times New Roman" w:cs="Times New Roman"/>
          <w:b/>
          <w:bCs/>
          <w:sz w:val="24"/>
          <w:szCs w:val="20"/>
        </w:rPr>
        <w:sym w:font="Symbol" w:char="F0B7"/>
      </w:r>
      <w:r w:rsidRPr="00FE3ECE">
        <w:rPr>
          <w:rFonts w:ascii="Times New Roman" w:eastAsia="Times New Roman" w:hAnsi="Times New Roman" w:cs="Times New Roman"/>
          <w:b/>
          <w:bCs/>
          <w:sz w:val="24"/>
          <w:szCs w:val="20"/>
        </w:rPr>
        <w:t xml:space="preserve"> Quality</w:t>
      </w:r>
      <w:r w:rsidRPr="00FE3ECE">
        <w:rPr>
          <w:rFonts w:ascii="Times New Roman" w:eastAsia="Times New Roman" w:hAnsi="Times New Roman" w:cs="Times New Roman"/>
          <w:b/>
          <w:bCs/>
          <w:sz w:val="24"/>
          <w:szCs w:val="20"/>
        </w:rPr>
        <w:tab/>
      </w:r>
      <w:r w:rsidRPr="00FE3ECE">
        <w:rPr>
          <w:rFonts w:ascii="Times New Roman" w:eastAsia="Times New Roman" w:hAnsi="Times New Roman" w:cs="Times New Roman"/>
          <w:b/>
          <w:bCs/>
          <w:sz w:val="24"/>
          <w:szCs w:val="20"/>
        </w:rPr>
        <w:sym w:font="Symbol" w:char="F0B7"/>
      </w:r>
      <w:r w:rsidRPr="00FE3ECE">
        <w:rPr>
          <w:rFonts w:ascii="Times New Roman" w:eastAsia="Times New Roman" w:hAnsi="Times New Roman" w:cs="Times New Roman"/>
          <w:b/>
          <w:bCs/>
          <w:sz w:val="24"/>
          <w:szCs w:val="20"/>
        </w:rPr>
        <w:t xml:space="preserve"> Terms of payment</w:t>
      </w:r>
      <w:r w:rsidRPr="00FE3ECE">
        <w:rPr>
          <w:rFonts w:ascii="Times New Roman" w:eastAsia="Times New Roman" w:hAnsi="Times New Roman" w:cs="Times New Roman"/>
          <w:b/>
          <w:bCs/>
          <w:sz w:val="24"/>
          <w:szCs w:val="20"/>
        </w:rPr>
        <w:tab/>
      </w:r>
      <w:r w:rsidRPr="00FE3ECE">
        <w:rPr>
          <w:rFonts w:ascii="Times New Roman" w:eastAsia="Times New Roman" w:hAnsi="Times New Roman" w:cs="Times New Roman"/>
          <w:b/>
          <w:bCs/>
          <w:sz w:val="24"/>
          <w:szCs w:val="20"/>
        </w:rPr>
        <w:tab/>
      </w:r>
      <w:r w:rsidRPr="00FE3ECE">
        <w:rPr>
          <w:rFonts w:ascii="Times New Roman" w:eastAsia="Times New Roman" w:hAnsi="Times New Roman" w:cs="Times New Roman"/>
          <w:b/>
          <w:bCs/>
          <w:sz w:val="24"/>
          <w:szCs w:val="20"/>
        </w:rPr>
        <w:sym w:font="Symbol" w:char="F0B7"/>
      </w:r>
      <w:r w:rsidRPr="00FE3ECE">
        <w:rPr>
          <w:rFonts w:ascii="Times New Roman" w:eastAsia="Times New Roman" w:hAnsi="Times New Roman" w:cs="Times New Roman"/>
          <w:b/>
          <w:bCs/>
          <w:sz w:val="24"/>
          <w:szCs w:val="20"/>
        </w:rPr>
        <w:t xml:space="preserve"> Delivery schedule </w:t>
      </w:r>
    </w:p>
    <w:p w14:paraId="3FF47F26" w14:textId="77777777" w:rsidR="00FE3ECE" w:rsidRPr="00FE3ECE" w:rsidRDefault="00FE3ECE" w:rsidP="00FE3ECE">
      <w:pPr>
        <w:numPr>
          <w:ilvl w:val="0"/>
          <w:numId w:val="2"/>
        </w:numPr>
        <w:spacing w:after="0" w:line="240" w:lineRule="auto"/>
        <w:rPr>
          <w:rFonts w:ascii="Times New Roman" w:eastAsia="Times New Roman" w:hAnsi="Times New Roman" w:cs="Times New Roman"/>
          <w:sz w:val="24"/>
          <w:szCs w:val="20"/>
        </w:rPr>
      </w:pPr>
      <w:r w:rsidRPr="00FE3ECE">
        <w:rPr>
          <w:rFonts w:ascii="Times New Roman" w:eastAsia="Times New Roman" w:hAnsi="Times New Roman" w:cs="Times New Roman"/>
          <w:sz w:val="24"/>
          <w:szCs w:val="20"/>
        </w:rPr>
        <w:t xml:space="preserve">Reserve the right to reject </w:t>
      </w:r>
      <w:proofErr w:type="gramStart"/>
      <w:r w:rsidRPr="00FE3ECE">
        <w:rPr>
          <w:rFonts w:ascii="Times New Roman" w:eastAsia="Times New Roman" w:hAnsi="Times New Roman" w:cs="Times New Roman"/>
          <w:sz w:val="24"/>
          <w:szCs w:val="20"/>
        </w:rPr>
        <w:t>any and all</w:t>
      </w:r>
      <w:proofErr w:type="gramEnd"/>
      <w:r w:rsidRPr="00FE3ECE">
        <w:rPr>
          <w:rFonts w:ascii="Times New Roman" w:eastAsia="Times New Roman" w:hAnsi="Times New Roman" w:cs="Times New Roman"/>
          <w:sz w:val="24"/>
          <w:szCs w:val="20"/>
        </w:rPr>
        <w:t xml:space="preserve"> bids received.</w:t>
      </w:r>
    </w:p>
    <w:p w14:paraId="21BEAF8C" w14:textId="77777777" w:rsidR="00FE3ECE" w:rsidRPr="00FE3ECE" w:rsidRDefault="00FE3ECE" w:rsidP="00FE3ECE">
      <w:pPr>
        <w:numPr>
          <w:ilvl w:val="0"/>
          <w:numId w:val="2"/>
        </w:numPr>
        <w:spacing w:after="0" w:line="240" w:lineRule="auto"/>
        <w:rPr>
          <w:rFonts w:ascii="Times New Roman" w:eastAsia="Times New Roman" w:hAnsi="Times New Roman" w:cs="Times New Roman"/>
          <w:sz w:val="24"/>
          <w:szCs w:val="20"/>
        </w:rPr>
      </w:pPr>
      <w:r w:rsidRPr="00FE3ECE">
        <w:rPr>
          <w:rFonts w:ascii="Times New Roman" w:eastAsia="Times New Roman" w:hAnsi="Times New Roman" w:cs="Times New Roman"/>
          <w:sz w:val="24"/>
          <w:szCs w:val="20"/>
        </w:rPr>
        <w:t>Review all tenders by an internal Tender Review Committee.</w:t>
      </w:r>
    </w:p>
    <w:p w14:paraId="2B614010" w14:textId="77777777" w:rsidR="00FE3ECE" w:rsidRPr="00FE3ECE" w:rsidRDefault="00FE3ECE" w:rsidP="00FE3ECE">
      <w:pPr>
        <w:numPr>
          <w:ilvl w:val="0"/>
          <w:numId w:val="2"/>
        </w:numPr>
        <w:spacing w:after="0" w:line="240" w:lineRule="auto"/>
        <w:rPr>
          <w:rFonts w:ascii="Times New Roman" w:eastAsia="Times New Roman" w:hAnsi="Times New Roman" w:cs="Times New Roman"/>
          <w:sz w:val="24"/>
          <w:szCs w:val="20"/>
        </w:rPr>
      </w:pPr>
      <w:r w:rsidRPr="00FE3ECE">
        <w:rPr>
          <w:rFonts w:ascii="Times New Roman" w:eastAsia="Times New Roman" w:hAnsi="Times New Roman" w:cs="Times New Roman"/>
          <w:sz w:val="24"/>
          <w:szCs w:val="20"/>
        </w:rPr>
        <w:t xml:space="preserve">Respond to all tenders by </w:t>
      </w:r>
      <w:r>
        <w:rPr>
          <w:rFonts w:ascii="Times New Roman" w:eastAsia="Times New Roman" w:hAnsi="Times New Roman" w:cs="Times New Roman"/>
          <w:sz w:val="24"/>
          <w:szCs w:val="20"/>
        </w:rPr>
        <w:t>e mail</w:t>
      </w:r>
      <w:r w:rsidRPr="00FE3ECE">
        <w:rPr>
          <w:rFonts w:ascii="Times New Roman" w:eastAsia="Times New Roman" w:hAnsi="Times New Roman" w:cs="Times New Roman"/>
          <w:sz w:val="24"/>
          <w:szCs w:val="20"/>
        </w:rPr>
        <w:t xml:space="preserve"> or by phone within one week of the deadline and once all the necessary CRS internal procedures have been completed.</w:t>
      </w:r>
    </w:p>
    <w:p w14:paraId="4CE3741D" w14:textId="77777777" w:rsidR="00FE3ECE" w:rsidRPr="00FE3ECE" w:rsidRDefault="00FE3ECE" w:rsidP="00FE3ECE">
      <w:pPr>
        <w:numPr>
          <w:ilvl w:val="0"/>
          <w:numId w:val="2"/>
        </w:numPr>
        <w:spacing w:after="0" w:line="240" w:lineRule="auto"/>
        <w:rPr>
          <w:rFonts w:ascii="Times New Roman" w:eastAsia="Times New Roman" w:hAnsi="Times New Roman" w:cs="Times New Roman"/>
          <w:sz w:val="24"/>
          <w:szCs w:val="20"/>
        </w:rPr>
      </w:pPr>
      <w:r w:rsidRPr="00FE3ECE">
        <w:rPr>
          <w:rFonts w:ascii="Times New Roman" w:eastAsia="Times New Roman" w:hAnsi="Times New Roman" w:cs="Times New Roman"/>
          <w:sz w:val="24"/>
          <w:szCs w:val="20"/>
        </w:rPr>
        <w:t>Reserve the right to make changes to the above-specified quantities, up until the time that the final awards are concluded.</w:t>
      </w:r>
    </w:p>
    <w:p w14:paraId="4CEA4F41" w14:textId="77777777" w:rsidR="00FE3ECE" w:rsidRPr="00FE3ECE" w:rsidRDefault="00FE3ECE" w:rsidP="00FE3ECE">
      <w:pPr>
        <w:numPr>
          <w:ilvl w:val="0"/>
          <w:numId w:val="2"/>
        </w:numPr>
        <w:spacing w:after="0" w:line="240" w:lineRule="auto"/>
        <w:rPr>
          <w:rFonts w:ascii="Times New Roman" w:eastAsia="Times New Roman" w:hAnsi="Times New Roman" w:cs="Times New Roman"/>
          <w:iCs/>
          <w:sz w:val="24"/>
          <w:szCs w:val="20"/>
        </w:rPr>
      </w:pPr>
      <w:r w:rsidRPr="00FE3ECE">
        <w:rPr>
          <w:rFonts w:ascii="Times New Roman" w:eastAsia="Times New Roman" w:hAnsi="Times New Roman" w:cs="Times New Roman"/>
          <w:sz w:val="24"/>
          <w:szCs w:val="20"/>
        </w:rPr>
        <w:lastRenderedPageBreak/>
        <w:t>Following the ensuing terms of payment for the commodities,</w:t>
      </w:r>
      <w:r w:rsidRPr="00FE3ECE">
        <w:rPr>
          <w:rFonts w:ascii="Times New Roman" w:eastAsia="Times New Roman" w:hAnsi="Times New Roman" w:cs="Times New Roman"/>
          <w:iCs/>
          <w:sz w:val="24"/>
          <w:szCs w:val="20"/>
        </w:rPr>
        <w:t xml:space="preserve"> complete a bank transfer to the account specified by the supplier upon completing the services</w:t>
      </w:r>
      <w:r w:rsidRPr="00FE3ECE">
        <w:rPr>
          <w:rFonts w:ascii="Times New Roman" w:eastAsia="Times New Roman" w:hAnsi="Times New Roman" w:cs="Times New Roman"/>
          <w:i/>
          <w:sz w:val="24"/>
          <w:szCs w:val="20"/>
        </w:rPr>
        <w:t xml:space="preserve">. </w:t>
      </w:r>
      <w:r w:rsidRPr="00FE3ECE">
        <w:rPr>
          <w:rFonts w:ascii="Times New Roman" w:eastAsia="Times New Roman" w:hAnsi="Times New Roman" w:cs="Times New Roman"/>
          <w:iCs/>
          <w:sz w:val="24"/>
          <w:szCs w:val="20"/>
        </w:rPr>
        <w:t xml:space="preserve">Payments will be made in </w:t>
      </w:r>
      <w:r>
        <w:rPr>
          <w:rFonts w:ascii="Times New Roman" w:eastAsia="Times New Roman" w:hAnsi="Times New Roman" w:cs="Times New Roman"/>
          <w:iCs/>
          <w:sz w:val="24"/>
          <w:szCs w:val="20"/>
        </w:rPr>
        <w:t>Sudan</w:t>
      </w:r>
      <w:r w:rsidRPr="00FE3ECE">
        <w:rPr>
          <w:rFonts w:ascii="Times New Roman" w:eastAsia="Times New Roman" w:hAnsi="Times New Roman" w:cs="Times New Roman"/>
          <w:iCs/>
          <w:sz w:val="24"/>
          <w:szCs w:val="20"/>
        </w:rPr>
        <w:t>.</w:t>
      </w:r>
    </w:p>
    <w:p w14:paraId="137C6164" w14:textId="6E506B62" w:rsidR="0076403D" w:rsidRDefault="0076403D" w:rsidP="00FE3ECE">
      <w:pPr>
        <w:spacing w:after="0" w:line="240" w:lineRule="auto"/>
        <w:rPr>
          <w:rFonts w:ascii="Times New Roman" w:eastAsia="Times New Roman" w:hAnsi="Times New Roman" w:cs="Times New Roman"/>
          <w:iCs/>
          <w:sz w:val="24"/>
          <w:szCs w:val="20"/>
        </w:rPr>
      </w:pPr>
    </w:p>
    <w:p w14:paraId="1E3487D7" w14:textId="604BF2AF" w:rsidR="00EC06FB" w:rsidRDefault="00EC06FB" w:rsidP="00FE3ECE">
      <w:pPr>
        <w:spacing w:after="0" w:line="240" w:lineRule="auto"/>
        <w:rPr>
          <w:rFonts w:ascii="Times New Roman" w:eastAsia="Times New Roman" w:hAnsi="Times New Roman" w:cs="Times New Roman"/>
          <w:iCs/>
          <w:sz w:val="24"/>
          <w:szCs w:val="20"/>
        </w:rPr>
      </w:pPr>
    </w:p>
    <w:p w14:paraId="5CAA0A86" w14:textId="5CD420CE" w:rsidR="00EC06FB" w:rsidRDefault="00EC06FB" w:rsidP="00FE3ECE">
      <w:pPr>
        <w:spacing w:after="0" w:line="240" w:lineRule="auto"/>
        <w:rPr>
          <w:rFonts w:ascii="Times New Roman" w:eastAsia="Times New Roman" w:hAnsi="Times New Roman" w:cs="Times New Roman"/>
          <w:iCs/>
          <w:sz w:val="24"/>
          <w:szCs w:val="20"/>
        </w:rPr>
      </w:pPr>
      <w:r>
        <w:rPr>
          <w:rFonts w:ascii="Times New Roman" w:eastAsia="Times New Roman" w:hAnsi="Times New Roman" w:cs="Times New Roman"/>
          <w:iCs/>
          <w:sz w:val="24"/>
          <w:szCs w:val="20"/>
        </w:rPr>
        <w:t>Thank you</w:t>
      </w:r>
    </w:p>
    <w:p w14:paraId="50FB6796" w14:textId="57C1BCC8" w:rsidR="00EC06FB" w:rsidRDefault="00EC06FB" w:rsidP="00FE3ECE">
      <w:pPr>
        <w:spacing w:after="0" w:line="240" w:lineRule="auto"/>
        <w:rPr>
          <w:rFonts w:ascii="Times New Roman" w:eastAsia="Times New Roman" w:hAnsi="Times New Roman" w:cs="Times New Roman"/>
          <w:iCs/>
          <w:sz w:val="24"/>
          <w:szCs w:val="20"/>
        </w:rPr>
      </w:pPr>
    </w:p>
    <w:p w14:paraId="3E7435F3" w14:textId="2AD59E4F" w:rsidR="00EC06FB" w:rsidRDefault="00EC06FB" w:rsidP="00FE3ECE">
      <w:pPr>
        <w:spacing w:after="0" w:line="240" w:lineRule="auto"/>
        <w:rPr>
          <w:rFonts w:ascii="Times New Roman" w:eastAsia="Times New Roman" w:hAnsi="Times New Roman" w:cs="Times New Roman"/>
          <w:iCs/>
          <w:sz w:val="24"/>
          <w:szCs w:val="20"/>
        </w:rPr>
      </w:pPr>
      <w:r>
        <w:rPr>
          <w:rFonts w:ascii="Times New Roman" w:eastAsia="Times New Roman" w:hAnsi="Times New Roman" w:cs="Times New Roman"/>
          <w:iCs/>
          <w:sz w:val="24"/>
          <w:szCs w:val="20"/>
        </w:rPr>
        <w:t>Supply Chain</w:t>
      </w:r>
    </w:p>
    <w:p w14:paraId="60270AD9" w14:textId="3D1530AE" w:rsidR="00EC06FB" w:rsidRPr="00FE3ECE" w:rsidRDefault="00EC06FB" w:rsidP="00FE3ECE">
      <w:pPr>
        <w:spacing w:after="0" w:line="240" w:lineRule="auto"/>
        <w:rPr>
          <w:rFonts w:ascii="Times New Roman" w:eastAsia="Times New Roman" w:hAnsi="Times New Roman" w:cs="Times New Roman"/>
          <w:iCs/>
          <w:sz w:val="24"/>
          <w:szCs w:val="20"/>
        </w:rPr>
      </w:pPr>
      <w:r>
        <w:rPr>
          <w:rFonts w:ascii="Times New Roman" w:eastAsia="Times New Roman" w:hAnsi="Times New Roman" w:cs="Times New Roman"/>
          <w:iCs/>
          <w:sz w:val="24"/>
          <w:szCs w:val="20"/>
        </w:rPr>
        <w:t xml:space="preserve">CRS- Sudan Program </w:t>
      </w:r>
    </w:p>
    <w:sectPr w:rsidR="00EC06FB" w:rsidRPr="00FE3ECE" w:rsidSect="00270F84">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G Times (W1)">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A7087"/>
    <w:multiLevelType w:val="hybridMultilevel"/>
    <w:tmpl w:val="3C12E4E2"/>
    <w:lvl w:ilvl="0" w:tplc="84927E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C3215A"/>
    <w:multiLevelType w:val="hybridMultilevel"/>
    <w:tmpl w:val="6E8EB2DC"/>
    <w:lvl w:ilvl="0" w:tplc="0409000F">
      <w:start w:val="1"/>
      <w:numFmt w:val="decimal"/>
      <w:lvlText w:val="%1."/>
      <w:lvlJc w:val="left"/>
      <w:pPr>
        <w:tabs>
          <w:tab w:val="num" w:pos="360"/>
        </w:tabs>
        <w:ind w:left="360" w:hanging="360"/>
      </w:pPr>
    </w:lvl>
    <w:lvl w:ilvl="1" w:tplc="04090005">
      <w:start w:val="1"/>
      <w:numFmt w:val="bullet"/>
      <w:lvlText w:val=""/>
      <w:lvlJc w:val="left"/>
      <w:pPr>
        <w:tabs>
          <w:tab w:val="num" w:pos="1080"/>
        </w:tabs>
        <w:ind w:left="1080" w:hanging="360"/>
      </w:pPr>
      <w:rPr>
        <w:rFonts w:ascii="Wingdings" w:hAnsi="Wingding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E6116E5"/>
    <w:multiLevelType w:val="hybridMultilevel"/>
    <w:tmpl w:val="F35C9B68"/>
    <w:lvl w:ilvl="0" w:tplc="7146F614">
      <w:numFmt w:val="bullet"/>
      <w:lvlText w:val="-"/>
      <w:lvlJc w:val="left"/>
      <w:pPr>
        <w:ind w:left="720" w:hanging="360"/>
      </w:pPr>
      <w:rPr>
        <w:rFonts w:ascii="Times New Roman" w:eastAsia="Times New Roman" w:hAnsi="Times New Roman" w:cs="Times New Roman"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8165E7F"/>
    <w:multiLevelType w:val="hybridMultilevel"/>
    <w:tmpl w:val="09EC18D6"/>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7303CA3"/>
    <w:multiLevelType w:val="hybridMultilevel"/>
    <w:tmpl w:val="D4BA688C"/>
    <w:lvl w:ilvl="0" w:tplc="FFFFFFFF">
      <w:start w:val="1"/>
      <w:numFmt w:val="decimal"/>
      <w:lvlText w:val="%1."/>
      <w:lvlJc w:val="left"/>
      <w:pPr>
        <w:tabs>
          <w:tab w:val="num" w:pos="360"/>
        </w:tabs>
        <w:ind w:left="360" w:hanging="360"/>
      </w:pPr>
    </w:lvl>
    <w:lvl w:ilvl="1" w:tplc="FFFFFFFF">
      <w:start w:val="1"/>
      <w:numFmt w:val="bullet"/>
      <w:lvlText w:val=""/>
      <w:lvlJc w:val="left"/>
      <w:pPr>
        <w:tabs>
          <w:tab w:val="num" w:pos="1080"/>
        </w:tabs>
        <w:ind w:left="1080" w:hanging="360"/>
      </w:pPr>
      <w:rPr>
        <w:rFonts w:ascii="Wingdings" w:hAnsi="Wingding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636A287D"/>
    <w:multiLevelType w:val="hybridMultilevel"/>
    <w:tmpl w:val="60AE4E16"/>
    <w:lvl w:ilvl="0" w:tplc="C54C9D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ECE"/>
    <w:rsid w:val="0002683B"/>
    <w:rsid w:val="00053617"/>
    <w:rsid w:val="000C0987"/>
    <w:rsid w:val="000D54FE"/>
    <w:rsid w:val="000F4A8B"/>
    <w:rsid w:val="00125FA3"/>
    <w:rsid w:val="001759D3"/>
    <w:rsid w:val="00191000"/>
    <w:rsid w:val="00192EDF"/>
    <w:rsid w:val="001B0D62"/>
    <w:rsid w:val="001B4DA3"/>
    <w:rsid w:val="001F39C3"/>
    <w:rsid w:val="00253EAF"/>
    <w:rsid w:val="00270F84"/>
    <w:rsid w:val="00277E65"/>
    <w:rsid w:val="002B2DFE"/>
    <w:rsid w:val="002B3F02"/>
    <w:rsid w:val="003178A7"/>
    <w:rsid w:val="003D25D8"/>
    <w:rsid w:val="003F4BD4"/>
    <w:rsid w:val="00424FAE"/>
    <w:rsid w:val="004555BB"/>
    <w:rsid w:val="00467702"/>
    <w:rsid w:val="00480C07"/>
    <w:rsid w:val="00495EE4"/>
    <w:rsid w:val="004B2BA9"/>
    <w:rsid w:val="004F286A"/>
    <w:rsid w:val="00500EBF"/>
    <w:rsid w:val="005122AD"/>
    <w:rsid w:val="00516955"/>
    <w:rsid w:val="00567EC5"/>
    <w:rsid w:val="00592331"/>
    <w:rsid w:val="005C03E6"/>
    <w:rsid w:val="005E42CC"/>
    <w:rsid w:val="005F1FB0"/>
    <w:rsid w:val="00643467"/>
    <w:rsid w:val="00692229"/>
    <w:rsid w:val="0069787E"/>
    <w:rsid w:val="006F34B3"/>
    <w:rsid w:val="00712383"/>
    <w:rsid w:val="0074216B"/>
    <w:rsid w:val="0076403D"/>
    <w:rsid w:val="007B480E"/>
    <w:rsid w:val="007C37E5"/>
    <w:rsid w:val="007F2424"/>
    <w:rsid w:val="0086405A"/>
    <w:rsid w:val="0088731E"/>
    <w:rsid w:val="008C1F57"/>
    <w:rsid w:val="008D258D"/>
    <w:rsid w:val="008F2457"/>
    <w:rsid w:val="00931051"/>
    <w:rsid w:val="009402B3"/>
    <w:rsid w:val="00947BA2"/>
    <w:rsid w:val="00952576"/>
    <w:rsid w:val="00967811"/>
    <w:rsid w:val="009C705A"/>
    <w:rsid w:val="009F7820"/>
    <w:rsid w:val="00A02566"/>
    <w:rsid w:val="00A1361C"/>
    <w:rsid w:val="00A5531D"/>
    <w:rsid w:val="00AC22F2"/>
    <w:rsid w:val="00AC6BD5"/>
    <w:rsid w:val="00AF5FB9"/>
    <w:rsid w:val="00B04E02"/>
    <w:rsid w:val="00B130C4"/>
    <w:rsid w:val="00B74761"/>
    <w:rsid w:val="00B7513B"/>
    <w:rsid w:val="00BA10E7"/>
    <w:rsid w:val="00BB67DD"/>
    <w:rsid w:val="00BD59F0"/>
    <w:rsid w:val="00C53063"/>
    <w:rsid w:val="00C7424A"/>
    <w:rsid w:val="00C8501D"/>
    <w:rsid w:val="00CA7106"/>
    <w:rsid w:val="00CE45E2"/>
    <w:rsid w:val="00D0166C"/>
    <w:rsid w:val="00D5681D"/>
    <w:rsid w:val="00D631B0"/>
    <w:rsid w:val="00D73345"/>
    <w:rsid w:val="00D94C35"/>
    <w:rsid w:val="00DA0EAA"/>
    <w:rsid w:val="00DC7203"/>
    <w:rsid w:val="00E04C09"/>
    <w:rsid w:val="00E54ED1"/>
    <w:rsid w:val="00E77CBA"/>
    <w:rsid w:val="00E806FB"/>
    <w:rsid w:val="00EC06FB"/>
    <w:rsid w:val="00EC1969"/>
    <w:rsid w:val="00ED073C"/>
    <w:rsid w:val="00F33091"/>
    <w:rsid w:val="00F55116"/>
    <w:rsid w:val="00FC63A3"/>
    <w:rsid w:val="00FE3E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AB958"/>
  <w15:chartTrackingRefBased/>
  <w15:docId w15:val="{EDCEA103-7631-4D17-90FE-4CD93ED65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3ECE"/>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FE3ECE"/>
    <w:rPr>
      <w:color w:val="0563C1" w:themeColor="hyperlink"/>
      <w:u w:val="single"/>
    </w:rPr>
  </w:style>
  <w:style w:type="paragraph" w:styleId="BalloonText">
    <w:name w:val="Balloon Text"/>
    <w:basedOn w:val="Normal"/>
    <w:link w:val="BalloonTextChar"/>
    <w:uiPriority w:val="99"/>
    <w:semiHidden/>
    <w:unhideWhenUsed/>
    <w:rsid w:val="00270F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F84"/>
    <w:rPr>
      <w:rFonts w:ascii="Segoe UI" w:hAnsi="Segoe UI" w:cs="Segoe UI"/>
      <w:sz w:val="18"/>
      <w:szCs w:val="18"/>
    </w:rPr>
  </w:style>
  <w:style w:type="paragraph" w:styleId="ListParagraph">
    <w:name w:val="List Paragraph"/>
    <w:basedOn w:val="Normal"/>
    <w:uiPriority w:val="34"/>
    <w:qFormat/>
    <w:rsid w:val="001F39C3"/>
    <w:pPr>
      <w:ind w:left="720"/>
      <w:contextualSpacing/>
    </w:pPr>
  </w:style>
  <w:style w:type="character" w:customStyle="1" w:styleId="ajs-bc-prod">
    <w:name w:val="ajs-bc-prod"/>
    <w:basedOn w:val="DefaultParagraphFont"/>
    <w:rsid w:val="001B4DA3"/>
  </w:style>
  <w:style w:type="character" w:styleId="UnresolvedMention">
    <w:name w:val="Unresolved Mention"/>
    <w:basedOn w:val="DefaultParagraphFont"/>
    <w:uiPriority w:val="99"/>
    <w:semiHidden/>
    <w:unhideWhenUsed/>
    <w:rsid w:val="001B0D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103138">
      <w:bodyDiv w:val="1"/>
      <w:marLeft w:val="0"/>
      <w:marRight w:val="0"/>
      <w:marTop w:val="0"/>
      <w:marBottom w:val="0"/>
      <w:divBdr>
        <w:top w:val="none" w:sz="0" w:space="0" w:color="auto"/>
        <w:left w:val="none" w:sz="0" w:space="0" w:color="auto"/>
        <w:bottom w:val="none" w:sz="0" w:space="0" w:color="auto"/>
        <w:right w:val="none" w:sz="0" w:space="0" w:color="auto"/>
      </w:divBdr>
    </w:div>
    <w:div w:id="72090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sudan@crs.org" TargetMode="External"/><Relationship Id="rId3" Type="http://schemas.openxmlformats.org/officeDocument/2006/relationships/styles" Target="styles.xml"/><Relationship Id="rId7" Type="http://schemas.openxmlformats.org/officeDocument/2006/relationships/image" Target="../../../../../../Documents%20and%20Settings/Application%20Data/Microsoft/Local%20Settings/Temporary%20Internet%20Files/OLK5/CRSnewlog.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courment.sudan@c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351AE-B219-4401-A5E4-49702D8B9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Noureldin GadAllah Adam</dc:creator>
  <cp:keywords/>
  <dc:description/>
  <cp:lastModifiedBy>Mohamed, Hashim</cp:lastModifiedBy>
  <cp:revision>18</cp:revision>
  <cp:lastPrinted>2020-11-30T07:02:00Z</cp:lastPrinted>
  <dcterms:created xsi:type="dcterms:W3CDTF">2020-12-01T08:13:00Z</dcterms:created>
  <dcterms:modified xsi:type="dcterms:W3CDTF">2020-12-01T08:45:00Z</dcterms:modified>
</cp:coreProperties>
</file>